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8"/>
              </w:rPr>
              <w:t xml:space="preserve">Постановление Кабинета Министров ЧР от 19.05.2025 N 284</w:t>
              <w:br/>
              <w:t xml:space="preserve">"Об утверждении Правил предоставления субсидий из республиканского бюджета Чувашской Республики юридическим лицам и индивидуальным предпринимателям на возмещение части затрат по приобретению нового технологического оборудования в рамках реализации инвестиционных проектов в рамках реализации индивидуальной программы социально-экономического развития Чувашской Республики и Положения о Комиссии по проведению отбора на предоставление субсидий из республиканского бюджета Чувашской Республики юридическим лицам и индивидуальным предпринимателям на возмещение части затрат по приобретению нового технологического оборудования в рамках реализации инвестиционных проектов в рамках реализации индивидуальной программы социально-экономического развития Чувашской Республики"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23.07.2025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jc w:val="both"/>
      </w:pPr>
      <w:r>
        <w:rPr>
          <w:sz w:val="24"/>
        </w:rPr>
      </w:r>
    </w:p>
    <w:p>
      <w:pPr>
        <w:pStyle w:val="2"/>
        <w:outlineLvl w:val="0"/>
        <w:jc w:val="center"/>
      </w:pPr>
      <w:r>
        <w:rPr>
          <w:sz w:val="24"/>
        </w:rPr>
        <w:t xml:space="preserve">КАБИНЕТ МИНИСТРОВ ЧУВАШСКОЙ РЕСПУБЛИКИ</w:t>
      </w:r>
    </w:p>
    <w:p>
      <w:pPr>
        <w:pStyle w:val="2"/>
        <w:jc w:val="both"/>
      </w:pPr>
      <w:r>
        <w:rPr>
          <w:sz w:val="24"/>
        </w:rPr>
      </w:r>
    </w:p>
    <w:p>
      <w:pPr>
        <w:pStyle w:val="2"/>
        <w:jc w:val="center"/>
      </w:pPr>
      <w:r>
        <w:rPr>
          <w:sz w:val="24"/>
        </w:rPr>
        <w:t xml:space="preserve">ПОСТАНОВЛЕНИЕ</w:t>
      </w:r>
    </w:p>
    <w:p>
      <w:pPr>
        <w:pStyle w:val="2"/>
        <w:jc w:val="center"/>
      </w:pPr>
      <w:r>
        <w:rPr>
          <w:sz w:val="24"/>
        </w:rPr>
        <w:t xml:space="preserve">от 19 мая 2025 г. N 284</w:t>
      </w:r>
    </w:p>
    <w:p>
      <w:pPr>
        <w:pStyle w:val="2"/>
        <w:jc w:val="both"/>
      </w:pPr>
      <w:r>
        <w:rPr>
          <w:sz w:val="24"/>
        </w:rPr>
      </w:r>
    </w:p>
    <w:p>
      <w:pPr>
        <w:pStyle w:val="2"/>
        <w:jc w:val="center"/>
      </w:pPr>
      <w:r>
        <w:rPr>
          <w:sz w:val="24"/>
        </w:rPr>
        <w:t xml:space="preserve">ОБ УТВЕРЖДЕНИИ ПРАВИЛ ПРЕДОСТАВЛЕНИЯ СУБСИДИЙ</w:t>
      </w:r>
    </w:p>
    <w:p>
      <w:pPr>
        <w:pStyle w:val="2"/>
        <w:jc w:val="center"/>
      </w:pPr>
      <w:r>
        <w:rPr>
          <w:sz w:val="24"/>
        </w:rPr>
        <w:t xml:space="preserve">ИЗ РЕСПУБЛИКАНСКОГО БЮДЖЕТА ЧУВАШСКОЙ РЕСПУБЛИКИ</w:t>
      </w:r>
    </w:p>
    <w:p>
      <w:pPr>
        <w:pStyle w:val="2"/>
        <w:jc w:val="center"/>
      </w:pPr>
      <w:r>
        <w:rPr>
          <w:sz w:val="24"/>
        </w:rPr>
        <w:t xml:space="preserve">ЮРИДИЧЕСКИМ ЛИЦАМ И ИНДИВИДУАЛЬНЫМ ПРЕДПРИНИМАТЕЛЯМ</w:t>
      </w:r>
    </w:p>
    <w:p>
      <w:pPr>
        <w:pStyle w:val="2"/>
        <w:jc w:val="center"/>
      </w:pPr>
      <w:r>
        <w:rPr>
          <w:sz w:val="24"/>
        </w:rPr>
        <w:t xml:space="preserve">НА ВОЗМЕЩЕНИЕ ЧАСТИ ЗАТРАТ ПО ПРИОБРЕТЕНИЮ НОВОГО</w:t>
      </w:r>
    </w:p>
    <w:p>
      <w:pPr>
        <w:pStyle w:val="2"/>
        <w:jc w:val="center"/>
      </w:pPr>
      <w:r>
        <w:rPr>
          <w:sz w:val="24"/>
        </w:rPr>
        <w:t xml:space="preserve">ТЕХНОЛОГИЧЕСКОГО ОБОРУДОВАНИЯ В РАМКАХ РЕАЛИЗАЦИИ</w:t>
      </w:r>
    </w:p>
    <w:p>
      <w:pPr>
        <w:pStyle w:val="2"/>
        <w:jc w:val="center"/>
      </w:pPr>
      <w:r>
        <w:rPr>
          <w:sz w:val="24"/>
        </w:rPr>
        <w:t xml:space="preserve">ИНВЕСТИЦИОННЫХ ПРОЕКТОВ В РАМКАХ РЕАЛИЗАЦИИ ИНДИВИДУАЛЬНОЙ</w:t>
      </w:r>
    </w:p>
    <w:p>
      <w:pPr>
        <w:pStyle w:val="2"/>
        <w:jc w:val="center"/>
      </w:pPr>
      <w:r>
        <w:rPr>
          <w:sz w:val="24"/>
        </w:rPr>
        <w:t xml:space="preserve">ПРОГРАММЫ СОЦИАЛЬНО-ЭКОНОМИЧЕСКОГО РАЗВИТИЯ</w:t>
      </w:r>
    </w:p>
    <w:p>
      <w:pPr>
        <w:pStyle w:val="2"/>
        <w:jc w:val="center"/>
      </w:pPr>
      <w:r>
        <w:rPr>
          <w:sz w:val="24"/>
        </w:rPr>
        <w:t xml:space="preserve">ЧУВАШСКОЙ РЕСПУБЛИКИ И ПОЛОЖЕНИЯ О КОМИССИИ ПО ПРОВЕДЕНИЮ</w:t>
      </w:r>
    </w:p>
    <w:p>
      <w:pPr>
        <w:pStyle w:val="2"/>
        <w:jc w:val="center"/>
      </w:pPr>
      <w:r>
        <w:rPr>
          <w:sz w:val="24"/>
        </w:rPr>
        <w:t xml:space="preserve">ОТБОРА НА ПРЕДОСТАВЛЕНИЕ СУБСИДИЙ ИЗ РЕСПУБЛИКАНСКОГО</w:t>
      </w:r>
    </w:p>
    <w:p>
      <w:pPr>
        <w:pStyle w:val="2"/>
        <w:jc w:val="center"/>
      </w:pPr>
      <w:r>
        <w:rPr>
          <w:sz w:val="24"/>
        </w:rPr>
        <w:t xml:space="preserve">БЮДЖЕТА ЧУВАШСКОЙ РЕСПУБЛИКИ ЮРИДИЧЕСКИМ ЛИЦАМ</w:t>
      </w:r>
    </w:p>
    <w:p>
      <w:pPr>
        <w:pStyle w:val="2"/>
        <w:jc w:val="center"/>
      </w:pPr>
      <w:r>
        <w:rPr>
          <w:sz w:val="24"/>
        </w:rPr>
        <w:t xml:space="preserve">И ИНДИВИДУАЛЬНЫМ ПРЕДПРИНИМАТЕЛЯМ НА ВОЗМЕЩЕНИЕ ЧАСТИ</w:t>
      </w:r>
    </w:p>
    <w:p>
      <w:pPr>
        <w:pStyle w:val="2"/>
        <w:jc w:val="center"/>
      </w:pPr>
      <w:r>
        <w:rPr>
          <w:sz w:val="24"/>
        </w:rPr>
        <w:t xml:space="preserve">ЗАТРАТ ПО ПРИОБРЕТЕНИЮ НОВОГО ТЕХНОЛОГИЧЕСКОГО ОБОРУДОВАНИЯ</w:t>
      </w:r>
    </w:p>
    <w:p>
      <w:pPr>
        <w:pStyle w:val="2"/>
        <w:jc w:val="center"/>
      </w:pPr>
      <w:r>
        <w:rPr>
          <w:sz w:val="24"/>
        </w:rPr>
        <w:t xml:space="preserve">В РАМКАХ РЕАЛИЗАЦИИ ИНВЕСТИЦИОННЫХ ПРОЕКТОВ В РАМКАХ</w:t>
      </w:r>
    </w:p>
    <w:p>
      <w:pPr>
        <w:pStyle w:val="2"/>
        <w:jc w:val="center"/>
      </w:pPr>
      <w:r>
        <w:rPr>
          <w:sz w:val="24"/>
        </w:rPr>
        <w:t xml:space="preserve">РЕАЛИЗАЦИИ ИНДИВИДУАЛЬНОЙ ПРОГРАММЫ СОЦИАЛЬНО-ЭКОНОМИЧЕСКОГО</w:t>
      </w:r>
    </w:p>
    <w:p>
      <w:pPr>
        <w:pStyle w:val="2"/>
        <w:jc w:val="center"/>
      </w:pPr>
      <w:r>
        <w:rPr>
          <w:sz w:val="24"/>
        </w:rPr>
        <w:t xml:space="preserve">РАЗВИТИЯ ЧУВАШСКОЙ РЕСПУБЛИКИ</w:t>
      </w:r>
    </w:p>
    <w:p>
      <w:pPr>
        <w:pStyle w:val="0"/>
        <w:jc w:val="both"/>
      </w:pPr>
      <w:r>
        <w:rPr>
          <w:sz w:val="24"/>
        </w:rPr>
      </w:r>
    </w:p>
    <w:p>
      <w:pPr>
        <w:pStyle w:val="0"/>
        <w:ind w:firstLine="540"/>
        <w:jc w:val="both"/>
      </w:pPr>
      <w:r>
        <w:rPr>
          <w:sz w:val="24"/>
        </w:rPr>
        <w:t xml:space="preserve">В соответствии с Федеральным </w:t>
      </w:r>
      <w:hyperlink w:history="0" r:id="rId7"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4"/>
            <w:color w:val="0000ff"/>
          </w:rPr>
          <w:t xml:space="preserve">законом</w:t>
        </w:r>
      </w:hyperlink>
      <w:r>
        <w:rPr>
          <w:sz w:val="24"/>
        </w:rPr>
        <w:t xml:space="preserve"> "О промышленной политике в Российской Федерации", индивидуальной программой социально-экономического развития Чувашской Республики на 2025 - 2030 годы, утвержденной распоряжением Правительства Российской Федерации от 9 декабря 2024 г. N 3639-р, Кабинет Министров Чувашской Республики постановляет:</w:t>
      </w:r>
    </w:p>
    <w:p>
      <w:pPr>
        <w:pStyle w:val="0"/>
        <w:spacing w:before="240" w:line-rule="auto"/>
        <w:ind w:firstLine="540"/>
        <w:jc w:val="both"/>
      </w:pPr>
      <w:r>
        <w:rPr>
          <w:sz w:val="24"/>
        </w:rPr>
        <w:t xml:space="preserve">1. Утвердить:</w:t>
      </w:r>
    </w:p>
    <w:p>
      <w:pPr>
        <w:pStyle w:val="0"/>
        <w:spacing w:before="240" w:line-rule="auto"/>
        <w:ind w:firstLine="540"/>
        <w:jc w:val="both"/>
      </w:pPr>
      <w:hyperlink w:history="0" w:anchor="P43" w:tooltip="ПРАВИЛА">
        <w:r>
          <w:rPr>
            <w:sz w:val="24"/>
            <w:color w:val="0000ff"/>
          </w:rPr>
          <w:t xml:space="preserve">Правила</w:t>
        </w:r>
      </w:hyperlink>
      <w:r>
        <w:rPr>
          <w:sz w:val="24"/>
        </w:rPr>
        <w:t xml:space="preserve"> предоставления субсидий из республиканского бюджета Чувашской Республики юридическим лицам и индивидуальным предпринимателям на возмещение части затрат по приобретению нового технологического оборудования в рамках реализации инвестиционных проектов в рамках реализации индивидуальной программы социально-экономического развития Чувашской Республики согласно приложению N 1 к настоящему постановлению;</w:t>
      </w:r>
    </w:p>
    <w:p>
      <w:pPr>
        <w:pStyle w:val="0"/>
        <w:spacing w:before="240" w:line-rule="auto"/>
        <w:ind w:firstLine="540"/>
        <w:jc w:val="both"/>
      </w:pPr>
      <w:hyperlink w:history="0" w:anchor="P1290" w:tooltip="ПОЛОЖЕНИЕ">
        <w:r>
          <w:rPr>
            <w:sz w:val="24"/>
            <w:color w:val="0000ff"/>
          </w:rPr>
          <w:t xml:space="preserve">Положение</w:t>
        </w:r>
      </w:hyperlink>
      <w:r>
        <w:rPr>
          <w:sz w:val="24"/>
        </w:rPr>
        <w:t xml:space="preserve"> о Комиссии по проведению отбора на предоставление субсидий из республиканского бюджета Чувашской Республики юридическим лицам и индивидуальным предпринимателям на возмещение части затрат по приобретению нового технологического оборудования в рамках реализации инвестиционных проектов в рамках реализации индивидуальной программы социально-экономического развития Чувашской Республики согласно приложению N 2 к настоящему постановлению.</w:t>
      </w:r>
    </w:p>
    <w:p>
      <w:pPr>
        <w:pStyle w:val="0"/>
        <w:spacing w:before="240" w:line-rule="auto"/>
        <w:ind w:firstLine="540"/>
        <w:jc w:val="both"/>
      </w:pPr>
      <w:r>
        <w:rPr>
          <w:sz w:val="24"/>
        </w:rPr>
        <w:t xml:space="preserve">2. Настоящее постановление вступает в силу со дня его официального опубликования.</w:t>
      </w:r>
    </w:p>
    <w:p>
      <w:pPr>
        <w:pStyle w:val="0"/>
        <w:jc w:val="both"/>
      </w:pPr>
      <w:r>
        <w:rPr>
          <w:sz w:val="24"/>
        </w:rPr>
      </w:r>
    </w:p>
    <w:p>
      <w:pPr>
        <w:pStyle w:val="0"/>
        <w:jc w:val="right"/>
      </w:pPr>
      <w:r>
        <w:rPr>
          <w:sz w:val="24"/>
        </w:rPr>
        <w:t xml:space="preserve">Председатель Кабинета Министров</w:t>
      </w:r>
    </w:p>
    <w:p>
      <w:pPr>
        <w:pStyle w:val="0"/>
        <w:jc w:val="right"/>
      </w:pPr>
      <w:r>
        <w:rPr>
          <w:sz w:val="24"/>
        </w:rPr>
        <w:t xml:space="preserve">Чувашской Республики</w:t>
      </w:r>
    </w:p>
    <w:p>
      <w:pPr>
        <w:pStyle w:val="0"/>
        <w:jc w:val="right"/>
      </w:pPr>
      <w:r>
        <w:rPr>
          <w:sz w:val="24"/>
        </w:rPr>
        <w:t xml:space="preserve">С.АРТАМОНОВ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w:t>
      </w:r>
    </w:p>
    <w:p>
      <w:pPr>
        <w:pStyle w:val="0"/>
        <w:jc w:val="right"/>
      </w:pPr>
      <w:r>
        <w:rPr>
          <w:sz w:val="24"/>
        </w:rPr>
        <w:t xml:space="preserve">Кабинета Министров</w:t>
      </w:r>
    </w:p>
    <w:p>
      <w:pPr>
        <w:pStyle w:val="0"/>
        <w:jc w:val="right"/>
      </w:pPr>
      <w:r>
        <w:rPr>
          <w:sz w:val="24"/>
        </w:rPr>
        <w:t xml:space="preserve">Чувашской Республики</w:t>
      </w:r>
    </w:p>
    <w:p>
      <w:pPr>
        <w:pStyle w:val="0"/>
        <w:jc w:val="right"/>
      </w:pPr>
      <w:r>
        <w:rPr>
          <w:sz w:val="24"/>
        </w:rPr>
        <w:t xml:space="preserve">от 19.05.2025 N 284</w:t>
      </w:r>
    </w:p>
    <w:p>
      <w:pPr>
        <w:pStyle w:val="0"/>
        <w:jc w:val="right"/>
      </w:pPr>
      <w:r>
        <w:rPr>
          <w:sz w:val="24"/>
        </w:rPr>
        <w:t xml:space="preserve">(приложение N 1)</w:t>
      </w:r>
    </w:p>
    <w:p>
      <w:pPr>
        <w:pStyle w:val="0"/>
        <w:jc w:val="both"/>
      </w:pPr>
      <w:r>
        <w:rPr>
          <w:sz w:val="24"/>
        </w:rPr>
      </w:r>
    </w:p>
    <w:bookmarkStart w:id="43" w:name="P43"/>
    <w:bookmarkEnd w:id="43"/>
    <w:p>
      <w:pPr>
        <w:pStyle w:val="2"/>
        <w:jc w:val="center"/>
      </w:pPr>
      <w:r>
        <w:rPr>
          <w:sz w:val="24"/>
        </w:rPr>
        <w:t xml:space="preserve">ПРАВИЛА</w:t>
      </w:r>
    </w:p>
    <w:p>
      <w:pPr>
        <w:pStyle w:val="2"/>
        <w:jc w:val="center"/>
      </w:pPr>
      <w:r>
        <w:rPr>
          <w:sz w:val="24"/>
        </w:rPr>
        <w:t xml:space="preserve">ПРЕДОСТАВЛЕНИЯ СУБСИДИЙ ИЗ РЕСПУБЛИКАНСКОГО БЮДЖЕТА</w:t>
      </w:r>
    </w:p>
    <w:p>
      <w:pPr>
        <w:pStyle w:val="2"/>
        <w:jc w:val="center"/>
      </w:pPr>
      <w:r>
        <w:rPr>
          <w:sz w:val="24"/>
        </w:rPr>
        <w:t xml:space="preserve">ЧУВАШСКОЙ РЕСПУБЛИКИ ЮРИДИЧЕСКИМ ЛИЦАМ И ИНДИВИДУАЛЬНЫМ</w:t>
      </w:r>
    </w:p>
    <w:p>
      <w:pPr>
        <w:pStyle w:val="2"/>
        <w:jc w:val="center"/>
      </w:pPr>
      <w:r>
        <w:rPr>
          <w:sz w:val="24"/>
        </w:rPr>
        <w:t xml:space="preserve">ПРЕДПРИНИМАТЕЛЯМ НА ВОЗМЕЩЕНИЕ ЧАСТИ ЗАТРАТ ПО ПРИОБРЕТЕНИЮ</w:t>
      </w:r>
    </w:p>
    <w:p>
      <w:pPr>
        <w:pStyle w:val="2"/>
        <w:jc w:val="center"/>
      </w:pPr>
      <w:r>
        <w:rPr>
          <w:sz w:val="24"/>
        </w:rPr>
        <w:t xml:space="preserve">НОВОГО ТЕХНОЛОГИЧЕСКОГО ОБОРУДОВАНИЯ В РАМКАХ РЕАЛИЗАЦИИ</w:t>
      </w:r>
    </w:p>
    <w:p>
      <w:pPr>
        <w:pStyle w:val="2"/>
        <w:jc w:val="center"/>
      </w:pPr>
      <w:r>
        <w:rPr>
          <w:sz w:val="24"/>
        </w:rPr>
        <w:t xml:space="preserve">ИНВЕСТИЦИОННЫХ ПРОЕКТОВ В РАМКАХ РЕАЛИЗАЦИИ ИНДИВИДУАЛЬНОЙ</w:t>
      </w:r>
    </w:p>
    <w:p>
      <w:pPr>
        <w:pStyle w:val="2"/>
        <w:jc w:val="center"/>
      </w:pPr>
      <w:r>
        <w:rPr>
          <w:sz w:val="24"/>
        </w:rPr>
        <w:t xml:space="preserve">ПРОГРАММЫ СОЦИАЛЬНО-ЭКОНОМИЧЕСКОГО РАЗВИТИЯ</w:t>
      </w:r>
    </w:p>
    <w:p>
      <w:pPr>
        <w:pStyle w:val="2"/>
        <w:jc w:val="center"/>
      </w:pPr>
      <w:r>
        <w:rPr>
          <w:sz w:val="24"/>
        </w:rPr>
        <w:t xml:space="preserve">ЧУВАШСКОЙ РЕСПУБЛИКИ</w:t>
      </w:r>
    </w:p>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bookmarkStart w:id="54" w:name="P54"/>
    <w:bookmarkEnd w:id="54"/>
    <w:p>
      <w:pPr>
        <w:pStyle w:val="0"/>
        <w:ind w:firstLine="540"/>
        <w:jc w:val="both"/>
      </w:pPr>
      <w:r>
        <w:rPr>
          <w:sz w:val="24"/>
        </w:rPr>
        <w:t xml:space="preserve">1.1. Настоящие Правила устанавливают условия и порядок предоставления субсидий из республиканского бюджета Чувашской Республики, в том числе за счет средств, поступивших в республиканский бюджет Чувашской Республики из федерального бюджета, в целях возмещения части затрат юридических лиц и индивидуальных предпринимателей по приобретению нового технологического оборудования в рамках реализации инвестиционных проектов в рамках реализации индивидуальной программы социально-экономического развития Чувашской Республики (далее также - субсидия).</w:t>
      </w:r>
    </w:p>
    <w:p>
      <w:pPr>
        <w:pStyle w:val="0"/>
        <w:spacing w:before="240" w:line-rule="auto"/>
        <w:ind w:firstLine="540"/>
        <w:jc w:val="both"/>
      </w:pPr>
      <w:r>
        <w:rPr>
          <w:sz w:val="24"/>
        </w:rPr>
        <w:t xml:space="preserve">1.2. В настоящих Правилах используются следующие основные понятия:</w:t>
      </w:r>
    </w:p>
    <w:p>
      <w:pPr>
        <w:pStyle w:val="0"/>
        <w:spacing w:before="240" w:line-rule="auto"/>
        <w:ind w:firstLine="540"/>
        <w:jc w:val="both"/>
      </w:pPr>
      <w:r>
        <w:rPr>
          <w:sz w:val="24"/>
        </w:rPr>
        <w:t xml:space="preserve">"новое технологическое оборудование" - российская и импортная промышленная продукция, отнесенная к разделу "Продукция обрабатывающих производств" в соответствии с Общероссийским классификатором продукции по видам экономической деятельности, к </w:t>
      </w:r>
      <w:hyperlink w:history="0" r:id="rId8"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4"/>
            <w:color w:val="0000ff"/>
          </w:rPr>
          <w:t xml:space="preserve">классам 26</w:t>
        </w:r>
      </w:hyperlink>
      <w:r>
        <w:rPr>
          <w:sz w:val="24"/>
        </w:rPr>
        <w:t xml:space="preserve">, </w:t>
      </w:r>
      <w:hyperlink w:history="0" r:id="rId9"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4"/>
            <w:color w:val="0000ff"/>
          </w:rPr>
          <w:t xml:space="preserve">27</w:t>
        </w:r>
      </w:hyperlink>
      <w:r>
        <w:rPr>
          <w:sz w:val="24"/>
        </w:rPr>
        <w:t xml:space="preserve"> и </w:t>
      </w:r>
      <w:hyperlink w:history="0" r:id="rId10"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4"/>
            <w:color w:val="0000ff"/>
          </w:rPr>
          <w:t xml:space="preserve">28</w:t>
        </w:r>
      </w:hyperlink>
      <w:r>
        <w:rPr>
          <w:sz w:val="24"/>
        </w:rPr>
        <w:t xml:space="preserve"> (за исключением подкласса 28.3) сферы деятельности "Обрабатывающая промышленность";</w:t>
      </w:r>
    </w:p>
    <w:p>
      <w:pPr>
        <w:pStyle w:val="0"/>
        <w:spacing w:before="240" w:line-rule="auto"/>
        <w:ind w:firstLine="540"/>
        <w:jc w:val="both"/>
      </w:pPr>
      <w:r>
        <w:rPr>
          <w:sz w:val="24"/>
        </w:rPr>
        <w:t xml:space="preserve">"субъекты в сфере промышленности" - юридические лица и индивидуальные предприниматели в сфере промышленности;</w:t>
      </w:r>
    </w:p>
    <w:p>
      <w:pPr>
        <w:pStyle w:val="0"/>
        <w:spacing w:before="240" w:line-rule="auto"/>
        <w:ind w:firstLine="540"/>
        <w:jc w:val="both"/>
      </w:pPr>
      <w:r>
        <w:rPr>
          <w:sz w:val="24"/>
        </w:rPr>
        <w:t xml:space="preserve">"новое высокопроизводительное рабочее место" - замещенное рабочее место субъекта в сфере промышленности, на котором среднемесячная заработная плата работников равна или превышает пороговое значение среднемесячной заработной платы работников, установленное Федеральной службой государственной статистики по Чувашской Республике;</w:t>
      </w:r>
    </w:p>
    <w:p>
      <w:pPr>
        <w:pStyle w:val="0"/>
        <w:spacing w:before="240" w:line-rule="auto"/>
        <w:ind w:firstLine="540"/>
        <w:jc w:val="both"/>
      </w:pPr>
      <w:r>
        <w:rPr>
          <w:sz w:val="24"/>
        </w:rPr>
        <w:t xml:space="preserve">"конкурсный отбор" - отбор юридических лиц и индивидуальных предпринимателей в сфере промышленности на предоставление субсидий из республиканского бюджета Чувашской Республики на возмещение части затрат по приобретению нового технологического оборудования в рамках реализации инвестиционных проектов в рамках реализации индивидуальной программы социально-экономического развития Чувашской Республики, проводимый Комиссией по проведению отбора на предоставление субсидий из республиканского бюджета Чувашской Республики юридическим лицам и индивидуальным предпринимателям на возмещение части затрат по приобретению нового технологического оборудования в рамках реализации инвестиционных проектов в рамках реализации индивидуальной программы социально-экономического развития Чувашской Республики, состав которой утверждается распоряжением Кабинета Министров Чувашской Республики (далее - Комиссия);</w:t>
      </w:r>
    </w:p>
    <w:p>
      <w:pPr>
        <w:pStyle w:val="0"/>
        <w:spacing w:before="240" w:line-rule="auto"/>
        <w:ind w:firstLine="540"/>
        <w:jc w:val="both"/>
      </w:pPr>
      <w:r>
        <w:rPr>
          <w:sz w:val="24"/>
        </w:rPr>
        <w:t xml:space="preserve">"претендент" - юридическое лицо или индивидуальный предприниматель в сфере промышленности, заключившие договор (договоры) поставки и (или) купли-продажи нового технологического оборудования, подавшие в установленном порядке заявку на участие в конкурсном отборе;</w:t>
      </w:r>
    </w:p>
    <w:p>
      <w:pPr>
        <w:pStyle w:val="0"/>
        <w:spacing w:before="240" w:line-rule="auto"/>
        <w:ind w:firstLine="540"/>
        <w:jc w:val="both"/>
      </w:pPr>
      <w:r>
        <w:rPr>
          <w:sz w:val="24"/>
        </w:rPr>
        <w:t xml:space="preserve">"заявка на участие в конкурсном отборе" - сформированная претендентом в государственной интегрированной информационной системе управления общественными финансами "Электронный бюджет" (далее - система "Электронный бюджет") заявка и прилагаемые к ней документы, предусмотренные настоящими Правилами (далее также - заявка);</w:t>
      </w:r>
    </w:p>
    <w:p>
      <w:pPr>
        <w:pStyle w:val="0"/>
        <w:spacing w:before="240" w:line-rule="auto"/>
        <w:ind w:firstLine="540"/>
        <w:jc w:val="both"/>
      </w:pPr>
      <w:r>
        <w:rPr>
          <w:sz w:val="24"/>
        </w:rPr>
        <w:t xml:space="preserve">"получатель субсидии" - юридическое лицо или индивидуальный предприниматель в сфере промышленности, в отношении которых Комиссией принято решение о предоставлении субсидии;</w:t>
      </w:r>
    </w:p>
    <w:p>
      <w:pPr>
        <w:pStyle w:val="0"/>
        <w:spacing w:before="240" w:line-rule="auto"/>
        <w:ind w:firstLine="540"/>
        <w:jc w:val="both"/>
      </w:pPr>
      <w:r>
        <w:rPr>
          <w:sz w:val="24"/>
        </w:rPr>
        <w:t xml:space="preserve">"возмещаемые юридическим лицам и индивидуальным предпринимателям в сфере промышленности затраты по приобретению нового технологического оборудования" - выраженные в денежной форме, фактически понесенные и документально подтвержденные расходы юридических лиц и индивидуальных предпринимателей в сфере промышленности, равные фактической стоимости нового технологического оборудования в соответствии с договором (договорами) поставки и (или) купли-продажи нового технологического оборудования (без учета налога на добавленную стоимость, а также затрат, связанных с монтажом, перевозкой и вводом в эксплуатацию приобретенного нового технологического оборудования);</w:t>
      </w:r>
    </w:p>
    <w:p>
      <w:pPr>
        <w:pStyle w:val="0"/>
        <w:spacing w:before="240" w:line-rule="auto"/>
        <w:ind w:firstLine="540"/>
        <w:jc w:val="both"/>
      </w:pPr>
      <w:r>
        <w:rPr>
          <w:sz w:val="24"/>
        </w:rPr>
        <w:t xml:space="preserve">"инвестиционный проект" - ограниченный по времени и затрачиваемым ресурсам комплекс мероприятий, предусматривающих создание и последующую эксплуатацию нового имущественного комплекса и (или) нематериальных активов либо модернизацию (реконструкцию, техническое перевооружение) существующего имущественного комплекса в целях создания нового производства товаров (работ, услуг), увеличения объемов существующего производства товаров (работ, услуг);</w:t>
      </w:r>
    </w:p>
    <w:p>
      <w:pPr>
        <w:pStyle w:val="0"/>
        <w:spacing w:before="240" w:line-rule="auto"/>
        <w:ind w:firstLine="540"/>
        <w:jc w:val="both"/>
      </w:pPr>
      <w:r>
        <w:rPr>
          <w:sz w:val="24"/>
        </w:rPr>
        <w:t xml:space="preserve">"сфера промышленности" - совокупность следующих видов экономической деятельности промышленных предприятий, относящихся к разделу "Обрабатывающие производства", соответствующих Общероссийскому классификатору видов экономической деятельности (ОКВЭД): </w:t>
      </w:r>
      <w:hyperlink w:history="0" r:id="rId11"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4"/>
            <w:color w:val="0000ff"/>
          </w:rPr>
          <w:t xml:space="preserve">10.51</w:t>
        </w:r>
      </w:hyperlink>
      <w:r>
        <w:rPr>
          <w:sz w:val="24"/>
        </w:rPr>
        <w:t xml:space="preserve"> производство побочных продуктов переработки молока (казеина, сахара молочного, молочной сыворотки и т.п.); </w:t>
      </w:r>
      <w:hyperlink w:history="0" r:id="rId12"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4"/>
            <w:color w:val="0000ff"/>
          </w:rPr>
          <w:t xml:space="preserve">10.61</w:t>
        </w:r>
      </w:hyperlink>
      <w:r>
        <w:rPr>
          <w:sz w:val="24"/>
        </w:rPr>
        <w:t xml:space="preserve">; </w:t>
      </w:r>
      <w:hyperlink w:history="0" r:id="rId13"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4"/>
            <w:color w:val="0000ff"/>
          </w:rPr>
          <w:t xml:space="preserve">10.71</w:t>
        </w:r>
      </w:hyperlink>
      <w:r>
        <w:rPr>
          <w:sz w:val="24"/>
        </w:rPr>
        <w:t xml:space="preserve">; </w:t>
      </w:r>
      <w:hyperlink w:history="0" r:id="rId14"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4"/>
            <w:color w:val="0000ff"/>
          </w:rPr>
          <w:t xml:space="preserve">10.72</w:t>
        </w:r>
      </w:hyperlink>
      <w:r>
        <w:rPr>
          <w:sz w:val="24"/>
        </w:rPr>
        <w:t xml:space="preserve">; </w:t>
      </w:r>
      <w:hyperlink w:history="0" r:id="rId15"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4"/>
            <w:color w:val="0000ff"/>
          </w:rPr>
          <w:t xml:space="preserve">10.73</w:t>
        </w:r>
      </w:hyperlink>
      <w:r>
        <w:rPr>
          <w:sz w:val="24"/>
        </w:rPr>
        <w:t xml:space="preserve">; </w:t>
      </w:r>
      <w:hyperlink w:history="0" r:id="rId16"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4"/>
            <w:color w:val="0000ff"/>
          </w:rPr>
          <w:t xml:space="preserve">10.86.5</w:t>
        </w:r>
      </w:hyperlink>
      <w:r>
        <w:rPr>
          <w:sz w:val="24"/>
        </w:rPr>
        <w:t xml:space="preserve">; </w:t>
      </w:r>
      <w:hyperlink w:history="0" r:id="rId17"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4"/>
            <w:color w:val="0000ff"/>
          </w:rPr>
          <w:t xml:space="preserve">10.86.64</w:t>
        </w:r>
      </w:hyperlink>
      <w:r>
        <w:rPr>
          <w:sz w:val="24"/>
        </w:rPr>
        <w:t xml:space="preserve">; </w:t>
      </w:r>
      <w:hyperlink w:history="0" r:id="rId18"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4"/>
            <w:color w:val="0000ff"/>
          </w:rPr>
          <w:t xml:space="preserve">10.89.4</w:t>
        </w:r>
      </w:hyperlink>
      <w:r>
        <w:rPr>
          <w:sz w:val="24"/>
        </w:rPr>
        <w:t xml:space="preserve">; </w:t>
      </w:r>
      <w:hyperlink w:history="0" r:id="rId19"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4"/>
            <w:color w:val="0000ff"/>
          </w:rPr>
          <w:t xml:space="preserve">10.89.8</w:t>
        </w:r>
      </w:hyperlink>
      <w:r>
        <w:rPr>
          <w:sz w:val="24"/>
        </w:rPr>
        <w:t xml:space="preserve">; </w:t>
      </w:r>
      <w:hyperlink w:history="0" r:id="rId20"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4"/>
            <w:color w:val="0000ff"/>
          </w:rPr>
          <w:t xml:space="preserve">10.91.3</w:t>
        </w:r>
      </w:hyperlink>
      <w:r>
        <w:rPr>
          <w:sz w:val="24"/>
        </w:rPr>
        <w:t xml:space="preserve">; </w:t>
      </w:r>
      <w:hyperlink w:history="0" r:id="rId21"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4"/>
            <w:color w:val="0000ff"/>
          </w:rPr>
          <w:t xml:space="preserve">13</w:t>
        </w:r>
      </w:hyperlink>
      <w:r>
        <w:rPr>
          <w:sz w:val="24"/>
        </w:rPr>
        <w:t xml:space="preserve"> - </w:t>
      </w:r>
      <w:hyperlink w:history="0" r:id="rId22"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4"/>
            <w:color w:val="0000ff"/>
          </w:rPr>
          <w:t xml:space="preserve">17</w:t>
        </w:r>
      </w:hyperlink>
      <w:r>
        <w:rPr>
          <w:sz w:val="24"/>
        </w:rPr>
        <w:t xml:space="preserve">; </w:t>
      </w:r>
      <w:hyperlink w:history="0" r:id="rId23"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4"/>
            <w:color w:val="0000ff"/>
          </w:rPr>
          <w:t xml:space="preserve">20</w:t>
        </w:r>
      </w:hyperlink>
      <w:r>
        <w:rPr>
          <w:sz w:val="24"/>
        </w:rPr>
        <w:t xml:space="preserve"> (за исключением подгрупп </w:t>
      </w:r>
      <w:hyperlink w:history="0" r:id="rId24"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4"/>
            <w:color w:val="0000ff"/>
          </w:rPr>
          <w:t xml:space="preserve">20.14.1</w:t>
        </w:r>
      </w:hyperlink>
      <w:r>
        <w:rPr>
          <w:sz w:val="24"/>
        </w:rPr>
        <w:t xml:space="preserve">; </w:t>
      </w:r>
      <w:hyperlink w:history="0" r:id="rId25"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4"/>
            <w:color w:val="0000ff"/>
          </w:rPr>
          <w:t xml:space="preserve">20.15.8</w:t>
        </w:r>
      </w:hyperlink>
      <w:r>
        <w:rPr>
          <w:sz w:val="24"/>
        </w:rPr>
        <w:t xml:space="preserve">; </w:t>
      </w:r>
      <w:hyperlink w:history="0" r:id="rId26"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4"/>
            <w:color w:val="0000ff"/>
          </w:rPr>
          <w:t xml:space="preserve">20.59.2</w:t>
        </w:r>
      </w:hyperlink>
      <w:r>
        <w:rPr>
          <w:sz w:val="24"/>
        </w:rPr>
        <w:t xml:space="preserve">; </w:t>
      </w:r>
      <w:hyperlink w:history="0" r:id="rId27"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4"/>
            <w:color w:val="0000ff"/>
          </w:rPr>
          <w:t xml:space="preserve">20.59.6</w:t>
        </w:r>
      </w:hyperlink>
      <w:r>
        <w:rPr>
          <w:sz w:val="24"/>
        </w:rPr>
        <w:t xml:space="preserve">), в том числе </w:t>
      </w:r>
      <w:hyperlink w:history="0" r:id="rId28"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4"/>
            <w:color w:val="0000ff"/>
          </w:rPr>
          <w:t xml:space="preserve">20.53</w:t>
        </w:r>
      </w:hyperlink>
      <w:r>
        <w:rPr>
          <w:sz w:val="24"/>
        </w:rPr>
        <w:t xml:space="preserve"> (за исключением используемых для производства продуктов питания); </w:t>
      </w:r>
      <w:hyperlink w:history="0" r:id="rId29"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4"/>
            <w:color w:val="0000ff"/>
          </w:rPr>
          <w:t xml:space="preserve">21</w:t>
        </w:r>
      </w:hyperlink>
      <w:r>
        <w:rPr>
          <w:sz w:val="24"/>
        </w:rPr>
        <w:t xml:space="preserve"> - </w:t>
      </w:r>
      <w:hyperlink w:history="0" r:id="rId30"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4"/>
            <w:color w:val="0000ff"/>
          </w:rPr>
          <w:t xml:space="preserve">33</w:t>
        </w:r>
      </w:hyperlink>
      <w:r>
        <w:rPr>
          <w:sz w:val="24"/>
        </w:rPr>
        <w:t xml:space="preserve"> (за исключением группы </w:t>
      </w:r>
      <w:hyperlink w:history="0" r:id="rId31"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4"/>
            <w:color w:val="0000ff"/>
          </w:rPr>
          <w:t xml:space="preserve">24.46</w:t>
        </w:r>
      </w:hyperlink>
      <w:r>
        <w:rPr>
          <w:sz w:val="24"/>
        </w:rPr>
        <w:t xml:space="preserve">);</w:t>
      </w:r>
    </w:p>
    <w:p>
      <w:pPr>
        <w:pStyle w:val="0"/>
        <w:spacing w:before="240" w:line-rule="auto"/>
        <w:ind w:firstLine="540"/>
        <w:jc w:val="both"/>
      </w:pPr>
      <w:r>
        <w:rPr>
          <w:sz w:val="24"/>
        </w:rPr>
        <w:t xml:space="preserve">"рейтинг" - порядковый номер, полученный в результате ранжирования показателей критериев оценки заявки претендента.</w:t>
      </w:r>
    </w:p>
    <w:p>
      <w:pPr>
        <w:pStyle w:val="0"/>
        <w:spacing w:before="240" w:line-rule="auto"/>
        <w:ind w:firstLine="540"/>
        <w:jc w:val="both"/>
      </w:pPr>
      <w:r>
        <w:rPr>
          <w:sz w:val="24"/>
        </w:rPr>
        <w:t xml:space="preserve">Иные понятия, используемые в настоящих Правилах, применяются в значениях, определенных </w:t>
      </w:r>
      <w:hyperlink w:history="0" r:id="rId32" w:tooltip="Постановление Правительства РФ от 15.04.2014 N 328 (ред. от 20.12.2024) &quot;Об утверждении государственной программы Российской Федерации &quot;Развитие промышленности и повышение ее конкурентоспособности&quot; ------------ Недействующая редакция {КонсультантПлюс}">
        <w:r>
          <w:rPr>
            <w:sz w:val="24"/>
            <w:color w:val="0000ff"/>
          </w:rPr>
          <w:t xml:space="preserve">постановлением</w:t>
        </w:r>
      </w:hyperlink>
      <w:r>
        <w:rPr>
          <w:sz w:val="24"/>
        </w:rPr>
        <w:t xml:space="preserve"> Правительства Российской Федерации от 15 апреля 2014 г. N 328 "Об утверждении государственной программы Российской Федерации "Развитие промышленности и повышение ее конкурентоспособности", </w:t>
      </w:r>
      <w:hyperlink w:history="0" r:id="rId33" w:tooltip="Постановление Кабинета Министров ЧР от 05.12.2018 N 496 (ред. от 23.04.2025) &quot;О государственной программе Чувашской Республики &quot;Экономическое развитие Чувашской Республики&quot; {КонсультантПлюс}">
        <w:r>
          <w:rPr>
            <w:sz w:val="24"/>
            <w:color w:val="0000ff"/>
          </w:rPr>
          <w:t xml:space="preserve">постановлением</w:t>
        </w:r>
      </w:hyperlink>
      <w:r>
        <w:rPr>
          <w:sz w:val="24"/>
        </w:rPr>
        <w:t xml:space="preserve"> Кабинета Министров Чувашской Республики от 5 декабря 2018 г. N 496 "О государственной программе Чувашской Республики "Экономическое развитие Чувашской Республики".</w:t>
      </w:r>
    </w:p>
    <w:p>
      <w:pPr>
        <w:pStyle w:val="0"/>
        <w:spacing w:before="240" w:line-rule="auto"/>
        <w:ind w:firstLine="540"/>
        <w:jc w:val="both"/>
      </w:pPr>
      <w:r>
        <w:rPr>
          <w:sz w:val="24"/>
        </w:rPr>
        <w:t xml:space="preserve">1.3. Субсидии из республиканского бюджета Чувашской Республики юридическим лицам и индивидуальным предпринимателям на возмещение части затрат по приобретению нового технологического оборудования в рамках реализации инвестиционных проектов в рамках реализации индивидуальной программы социально-экономического развития Чувашской Республики предоставляются на возмещение затрат, осуществленных (возникших) не ранее 1 января года, предшествующего году заключения соглашений о предоставлении субсидий из республиканского бюджета Чувашской Республики на возмещение части затрат субъектам в сфере промышленности, в отношении которых Комиссией принято решение о предоставлении субсидии.</w:t>
      </w:r>
    </w:p>
    <w:p>
      <w:pPr>
        <w:pStyle w:val="0"/>
        <w:spacing w:before="240" w:line-rule="auto"/>
        <w:ind w:firstLine="540"/>
        <w:jc w:val="both"/>
      </w:pPr>
      <w:r>
        <w:rPr>
          <w:sz w:val="24"/>
        </w:rPr>
        <w:t xml:space="preserve">1.4. Для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по приобретению нового технологического оборудования в рамках реализации инвестиционных проектов в рамках реализации индивидуальной программы социально-экономического развития Чувашской Республики осуществляется исходя из суммы расходов на приобретение нового технологического оборудования с учетом налога на добавленную стоимость.</w:t>
      </w:r>
    </w:p>
    <w:p>
      <w:pPr>
        <w:pStyle w:val="0"/>
        <w:jc w:val="both"/>
      </w:pPr>
      <w:r>
        <w:rPr>
          <w:sz w:val="24"/>
        </w:rPr>
      </w:r>
    </w:p>
    <w:p>
      <w:pPr>
        <w:pStyle w:val="2"/>
        <w:outlineLvl w:val="1"/>
        <w:jc w:val="center"/>
      </w:pPr>
      <w:r>
        <w:rPr>
          <w:sz w:val="24"/>
        </w:rPr>
        <w:t xml:space="preserve">II. Условия и порядок предоставления субсидий</w:t>
      </w:r>
    </w:p>
    <w:p>
      <w:pPr>
        <w:pStyle w:val="0"/>
        <w:jc w:val="both"/>
      </w:pPr>
      <w:r>
        <w:rPr>
          <w:sz w:val="24"/>
        </w:rPr>
      </w:r>
    </w:p>
    <w:p>
      <w:pPr>
        <w:pStyle w:val="0"/>
        <w:ind w:firstLine="540"/>
        <w:jc w:val="both"/>
      </w:pPr>
      <w:r>
        <w:rPr>
          <w:sz w:val="24"/>
        </w:rPr>
        <w:t xml:space="preserve">2.1. В соответствии с законом Чувашской Республики о республиканском бюджете Чувашской Республики на текущий финансовый год и плановый период главным распорядителем средств республиканского бюджета Чувашской Республики, направляемых на возмещение части затрат субъектам в сфере промышленности, в отношении которых Комиссией принято решение о предоставлении субсидии, является Министерство промышленности и энергетики Чувашской Республики (далее - Минпромэнерго Чувашии).</w:t>
      </w:r>
    </w:p>
    <w:p>
      <w:pPr>
        <w:pStyle w:val="0"/>
        <w:spacing w:before="240" w:line-rule="auto"/>
        <w:ind w:firstLine="540"/>
        <w:jc w:val="both"/>
      </w:pPr>
      <w:r>
        <w:rPr>
          <w:sz w:val="24"/>
        </w:rPr>
        <w:t xml:space="preserve">Предоставление субсидий на цель, указанную в </w:t>
      </w:r>
      <w:hyperlink w:history="0" w:anchor="P54" w:tooltip="1.1. Настоящие Правила устанавливают условия и порядок предоставления субсидий из республиканского бюджета Чувашской Республики, в том числе за счет средств, поступивших в республиканский бюджет Чувашской Республики из федерального бюджета, в целях возмещения части затрат юридических лиц и индивидуальных предпринимателей по приобретению нового технологического оборудования в рамках реализации инвестиционных проектов в рамках реализации индивидуальной программы социально-экономического развития Чувашской ...">
        <w:r>
          <w:rPr>
            <w:sz w:val="24"/>
            <w:color w:val="0000ff"/>
          </w:rPr>
          <w:t xml:space="preserve">пункте 1.1</w:t>
        </w:r>
      </w:hyperlink>
      <w:r>
        <w:rPr>
          <w:sz w:val="24"/>
        </w:rPr>
        <w:t xml:space="preserve"> настоящих Правил, осуществляется главным распорядителем средств республиканского бюджета Чувашской Республики по разделу 04 "Национальная экономика", подразделу 12 "Другие вопросы в области национальной экономики", в пределах бюджетных ассигнований республиканского бюджета Чувашской Республики, а также средств, поступивших в республиканский бюджет Чувашской Республики из федерального бюджета, предусмотренных законом Чувашской Республики о республиканском бюджете Чувашской Республики на соответствующий финансовый год и плановый период, и лимитов бюджетных обязательств, доведенных в установленном порядке до Минпромэнерго Чувашии на соответствующий финансовый год (далее - лимиты бюджетных обязательств).</w:t>
      </w:r>
    </w:p>
    <w:p>
      <w:pPr>
        <w:pStyle w:val="0"/>
        <w:spacing w:before="240" w:line-rule="auto"/>
        <w:ind w:firstLine="540"/>
        <w:jc w:val="both"/>
      </w:pPr>
      <w:r>
        <w:rPr>
          <w:sz w:val="24"/>
        </w:rPr>
        <w:t xml:space="preserve">Субсидия предоставляется в рамках реализации индивидуальной программы социально-экономического развития Чувашской Республики на 2025 - 2030 годы, утвержденной распоряжением Правительства Российской Федерации от 9 декабря 2024 г. N 3639-р.</w:t>
      </w:r>
    </w:p>
    <w:p>
      <w:pPr>
        <w:pStyle w:val="0"/>
        <w:spacing w:before="240" w:line-rule="auto"/>
        <w:ind w:firstLine="540"/>
        <w:jc w:val="both"/>
      </w:pPr>
      <w:r>
        <w:rPr>
          <w:sz w:val="24"/>
        </w:rPr>
        <w:t xml:space="preserve">Минпромэнерго Чувашии обеспечивает результативность,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w:t>
      </w:r>
    </w:p>
    <w:p>
      <w:pPr>
        <w:pStyle w:val="0"/>
        <w:spacing w:before="240" w:line-rule="auto"/>
        <w:ind w:firstLine="540"/>
        <w:jc w:val="both"/>
      </w:pPr>
      <w:r>
        <w:rPr>
          <w:sz w:val="24"/>
        </w:rPr>
        <w:t xml:space="preserve">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разделе единого портала) в порядке, установленном Министерством финансов Российской Федерации (далее - Минфин России).</w:t>
      </w:r>
    </w:p>
    <w:bookmarkStart w:id="78" w:name="P78"/>
    <w:bookmarkEnd w:id="78"/>
    <w:p>
      <w:pPr>
        <w:pStyle w:val="0"/>
        <w:spacing w:before="240" w:line-rule="auto"/>
        <w:ind w:firstLine="540"/>
        <w:jc w:val="both"/>
      </w:pPr>
      <w:r>
        <w:rPr>
          <w:sz w:val="24"/>
        </w:rPr>
        <w:t xml:space="preserve">2.2. Способом проведения отбора является конкурс.</w:t>
      </w:r>
    </w:p>
    <w:p>
      <w:pPr>
        <w:pStyle w:val="0"/>
        <w:spacing w:before="240" w:line-rule="auto"/>
        <w:ind w:firstLine="540"/>
        <w:jc w:val="both"/>
      </w:pPr>
      <w:r>
        <w:rPr>
          <w:sz w:val="24"/>
        </w:rPr>
        <w:t xml:space="preserve">Получатели субсидий определяются по результатам проведения конкурсного отбора.</w:t>
      </w:r>
    </w:p>
    <w:p>
      <w:pPr>
        <w:pStyle w:val="0"/>
        <w:spacing w:before="240" w:line-rule="auto"/>
        <w:ind w:firstLine="540"/>
        <w:jc w:val="both"/>
      </w:pPr>
      <w:r>
        <w:rPr>
          <w:sz w:val="24"/>
        </w:rPr>
        <w:t xml:space="preserve">К категориям получателей субсидий относятся юридические лица и индивидуальные предприниматели в сфере промышленности, зарегистрированные на территории Чувашской Республики в установленном законодательством Российской Федерации порядке и осуществляющие деятельность на территории Чувашской Республики (для юридических лиц и индивидуальных предпринимателей в сфере промышленности, зарегистрированных за пределами Чувашской Республики, необходимо наличие обязательной регистрации и осуществление деятельности обособленных подразделений на территории Чувашской Республики).</w:t>
      </w:r>
    </w:p>
    <w:p>
      <w:pPr>
        <w:pStyle w:val="0"/>
        <w:spacing w:before="240" w:line-rule="auto"/>
        <w:ind w:firstLine="540"/>
        <w:jc w:val="both"/>
      </w:pPr>
      <w:r>
        <w:rPr>
          <w:sz w:val="24"/>
        </w:rPr>
        <w:t xml:space="preserve">Конкурсный отбор проводится не менее одного раза в год при наличии лимитов бюджетных обязательств.</w:t>
      </w:r>
    </w:p>
    <w:p>
      <w:pPr>
        <w:pStyle w:val="0"/>
        <w:spacing w:before="240" w:line-rule="auto"/>
        <w:ind w:firstLine="540"/>
        <w:jc w:val="both"/>
      </w:pPr>
      <w:r>
        <w:rPr>
          <w:sz w:val="24"/>
        </w:rPr>
        <w:t xml:space="preserve">Конкурсный отбор осуществляется в системе "Электронный бюджет".</w:t>
      </w:r>
    </w:p>
    <w:p>
      <w:pPr>
        <w:pStyle w:val="0"/>
        <w:spacing w:before="240" w:line-rule="auto"/>
        <w:ind w:firstLine="540"/>
        <w:jc w:val="both"/>
      </w:pPr>
      <w:r>
        <w:rPr>
          <w:sz w:val="24"/>
        </w:rPr>
        <w:t xml:space="preserve">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40" w:line-rule="auto"/>
        <w:ind w:firstLine="540"/>
        <w:jc w:val="both"/>
      </w:pPr>
      <w:r>
        <w:rPr>
          <w:sz w:val="24"/>
        </w:rPr>
        <w:t xml:space="preserve">Взаимодействие Минпромэнерго Чувашии и Комиссии с претендентами осуществляется с использованием документов в электронной форме в системе "Электронный бюджет".</w:t>
      </w:r>
    </w:p>
    <w:p>
      <w:pPr>
        <w:pStyle w:val="0"/>
        <w:spacing w:before="240" w:line-rule="auto"/>
        <w:ind w:firstLine="540"/>
        <w:jc w:val="both"/>
      </w:pPr>
      <w:r>
        <w:rPr>
          <w:sz w:val="24"/>
        </w:rPr>
        <w:t xml:space="preserve">Проверка претендента на соответствие требованиям, указанным в </w:t>
      </w:r>
      <w:hyperlink w:history="0" w:anchor="P108" w:tooltip="2.5. Претендент на первое число месяца, в котором Минпромэнерго Чувашии начинает осуществлять прием заявок в соответствии с пунктом 3.2 настоящих Правил, должен соответствовать следующим требованиям:">
        <w:r>
          <w:rPr>
            <w:sz w:val="24"/>
            <w:color w:val="0000ff"/>
          </w:rPr>
          <w:t xml:space="preserve">пункте 2.5</w:t>
        </w:r>
      </w:hyperlink>
      <w:r>
        <w:rPr>
          <w:sz w:val="24"/>
        </w:rPr>
        <w:t xml:space="preserve"> настоящих Правил,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по состоянию на даты рассмотрения заявки и заключения соглашения.</w:t>
      </w:r>
    </w:p>
    <w:p>
      <w:pPr>
        <w:pStyle w:val="0"/>
        <w:spacing w:before="240" w:line-rule="auto"/>
        <w:ind w:firstLine="540"/>
        <w:jc w:val="both"/>
      </w:pPr>
      <w:r>
        <w:rPr>
          <w:sz w:val="24"/>
        </w:rPr>
        <w:t xml:space="preserve">Подтверждение соответствия претендента требованиям, указанным в </w:t>
      </w:r>
      <w:hyperlink w:history="0" w:anchor="P108" w:tooltip="2.5. Претендент на первое число месяца, в котором Минпромэнерго Чувашии начинает осуществлять прием заявок в соответствии с пунктом 3.2 настоящих Правил, должен соответствовать следующим требованиям:">
        <w:r>
          <w:rPr>
            <w:sz w:val="24"/>
            <w:color w:val="0000ff"/>
          </w:rPr>
          <w:t xml:space="preserve">пункте 2.5</w:t>
        </w:r>
      </w:hyperlink>
      <w:r>
        <w:rPr>
          <w:sz w:val="24"/>
        </w:rPr>
        <w:t xml:space="preserve"> настоящих Правил,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претендентом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0"/>
        <w:spacing w:before="240" w:line-rule="auto"/>
        <w:ind w:firstLine="540"/>
        <w:jc w:val="both"/>
      </w:pPr>
      <w:r>
        <w:rPr>
          <w:sz w:val="24"/>
        </w:rPr>
        <w:t xml:space="preserve">Проверка претендента на соответствие требованиям, указанным в </w:t>
      </w:r>
      <w:hyperlink w:history="0" w:anchor="P111" w:tooltip="претендент,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ретендентом, другого юридического лица), ликвидации, в отношении его не введена процедура банкротства, деятельность претендент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
        <w:r>
          <w:rPr>
            <w:sz w:val="24"/>
            <w:color w:val="0000ff"/>
          </w:rPr>
          <w:t xml:space="preserve">абзацах четвертом</w:t>
        </w:r>
      </w:hyperlink>
      <w:r>
        <w:rPr>
          <w:sz w:val="24"/>
        </w:rPr>
        <w:t xml:space="preserve">, </w:t>
      </w:r>
      <w:hyperlink w:history="0" w:anchor="P115" w:tooltip="у претендента отсутствуют просроченная задолженность по возврату в республиканский бюджет Чувашской Республики иных субсидий, бюджетных инвестиций, а также иная просроченная (неурегулированная) задолженность по денежным обязательствам перед Чувашской Республикой;">
        <w:r>
          <w:rPr>
            <w:sz w:val="24"/>
            <w:color w:val="0000ff"/>
          </w:rPr>
          <w:t xml:space="preserve">восьмом</w:t>
        </w:r>
      </w:hyperlink>
      <w:r>
        <w:rPr>
          <w:sz w:val="24"/>
        </w:rPr>
        <w:t xml:space="preserve"> и </w:t>
      </w:r>
      <w:hyperlink w:history="0" w:anchor="P116" w:tooltip="претендент не получает средства из республиканского бюджета Чувашской Республики на основании иных нормативных правовых актов Чувашской Республики на цель, установленную в пункте 1.1 настоящих Правил.">
        <w:r>
          <w:rPr>
            <w:sz w:val="24"/>
            <w:color w:val="0000ff"/>
          </w:rPr>
          <w:t xml:space="preserve">девятом пункта 2.5</w:t>
        </w:r>
      </w:hyperlink>
      <w:r>
        <w:rPr>
          <w:sz w:val="24"/>
        </w:rPr>
        <w:t xml:space="preserve">, </w:t>
      </w:r>
      <w:hyperlink w:history="0" w:anchor="P117" w:tooltip="2.6. У претендент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чем за 15 рабочих дней до дня подачи заявки (в случае если претендентом по собственной инициативе представлена справка о наличии на дату формирования справки положительного, отрицательного или нулевого сальдо едино...">
        <w:r>
          <w:rPr>
            <w:sz w:val="24"/>
            <w:color w:val="0000ff"/>
          </w:rPr>
          <w:t xml:space="preserve">пункте 2.6</w:t>
        </w:r>
      </w:hyperlink>
      <w:r>
        <w:rPr>
          <w:sz w:val="24"/>
        </w:rPr>
        <w:t xml:space="preserve"> настоящих Правил, в случае отсутствия технической возможности осуществления автоматической проверки в системе "Электронный бюджет" осуществляется на основании сведений, полученных в рамках межведомственного информационного взаимодействия, а также из государственных информационных ресурсов, являющихся официальными источниками соответствующей информации.</w:t>
      </w:r>
    </w:p>
    <w:bookmarkStart w:id="88" w:name="P88"/>
    <w:bookmarkEnd w:id="88"/>
    <w:p>
      <w:pPr>
        <w:pStyle w:val="0"/>
        <w:spacing w:before="240" w:line-rule="auto"/>
        <w:ind w:firstLine="540"/>
        <w:jc w:val="both"/>
      </w:pPr>
      <w:r>
        <w:rPr>
          <w:sz w:val="24"/>
        </w:rPr>
        <w:t xml:space="preserve">2.3. Условиями предоставления субсидии являются:</w:t>
      </w:r>
    </w:p>
    <w:p>
      <w:pPr>
        <w:pStyle w:val="0"/>
        <w:spacing w:before="240" w:line-rule="auto"/>
        <w:ind w:firstLine="540"/>
        <w:jc w:val="both"/>
      </w:pPr>
      <w:r>
        <w:rPr>
          <w:sz w:val="24"/>
        </w:rPr>
        <w:t xml:space="preserve">осуществление деятельности претендента в сфере промышленности не менее одного года до дня окончания приема заявок;</w:t>
      </w:r>
    </w:p>
    <w:p>
      <w:pPr>
        <w:pStyle w:val="0"/>
        <w:spacing w:before="240" w:line-rule="auto"/>
        <w:ind w:firstLine="540"/>
        <w:jc w:val="both"/>
      </w:pPr>
      <w:r>
        <w:rPr>
          <w:sz w:val="24"/>
        </w:rPr>
        <w:t xml:space="preserve">размер среднемесячной заработной платы работников претендента за предыдущий год должен составлять не менее двукратного минимального размера оплаты труда, установленного законодательством Российской Федерации по состоянию на 1 января отчетного финансового года;</w:t>
      </w:r>
    </w:p>
    <w:p>
      <w:pPr>
        <w:pStyle w:val="0"/>
        <w:spacing w:before="240" w:line-rule="auto"/>
        <w:ind w:firstLine="540"/>
        <w:jc w:val="both"/>
      </w:pPr>
      <w:r>
        <w:rPr>
          <w:sz w:val="24"/>
        </w:rPr>
        <w:t xml:space="preserve">претендент реализует на территории Чувашской Республики инвестиционный проект, который включен в Комплексную программу социально-экономического развития Чувашской Республики на 2025 - 2030 годы (далее - КПСЭР), и (или) признан в соответствии с </w:t>
      </w:r>
      <w:hyperlink w:history="0" r:id="rId34" w:tooltip="Постановление Кабинета Министров ЧР от 13.01.2005 N 3 (ред. от 26.06.2025) &quot;О Совете по инвестиционной политике и общественном контроле за реализацией крупных социально значимых инвестиционных проектов, получивших государственную поддержку инвестиционной деятельности в Чувашской Республике&quot; (вместе с &quot;Положением...&quot;) {КонсультантПлюс}">
        <w:r>
          <w:rPr>
            <w:sz w:val="24"/>
            <w:color w:val="0000ff"/>
          </w:rPr>
          <w:t xml:space="preserve">постановлением</w:t>
        </w:r>
      </w:hyperlink>
      <w:r>
        <w:rPr>
          <w:sz w:val="24"/>
        </w:rPr>
        <w:t xml:space="preserve"> Кабинета Министров Чувашской Республики от 13 января 2005 г. N 3 "О Совете по инвестиционной политике и общественном контроле за реализацией крупных социально значимых инвестиционных проектов, получивших государственную поддержку инвестиционной деятельности в Чувашской Республике" инвестиционным проектом, имеющим важное экономическое и социальное значение для Чувашской Республики и получающим нефинансовые меры государственной поддержки;</w:t>
      </w:r>
    </w:p>
    <w:p>
      <w:pPr>
        <w:pStyle w:val="0"/>
        <w:spacing w:before="240" w:line-rule="auto"/>
        <w:ind w:firstLine="540"/>
        <w:jc w:val="both"/>
      </w:pPr>
      <w:r>
        <w:rPr>
          <w:sz w:val="24"/>
        </w:rPr>
        <w:t xml:space="preserve">приобретенное новое технологическое оборудование должно быть не бывшим в употреблении, текущего или предшествующего года выпуска (на дату его приобретения) и введено в эксплуатацию не позднее дня представления претендентом заявки в соответствии с </w:t>
      </w:r>
      <w:hyperlink w:history="0" w:anchor="P148" w:tooltip="3.2. Заявка подается в соответствии с требованиями и в сроки, которые указаны в объявлении о проведении конкурсного отбора согласно пункту 3.1 настоящих Правил.">
        <w:r>
          <w:rPr>
            <w:sz w:val="24"/>
            <w:color w:val="0000ff"/>
          </w:rPr>
          <w:t xml:space="preserve">пунктом 3.2</w:t>
        </w:r>
      </w:hyperlink>
      <w:r>
        <w:rPr>
          <w:sz w:val="24"/>
        </w:rPr>
        <w:t xml:space="preserve"> настоящих Правил;</w:t>
      </w:r>
    </w:p>
    <w:p>
      <w:pPr>
        <w:pStyle w:val="0"/>
        <w:spacing w:before="240" w:line-rule="auto"/>
        <w:ind w:firstLine="540"/>
        <w:jc w:val="both"/>
      </w:pPr>
      <w:r>
        <w:rPr>
          <w:sz w:val="24"/>
        </w:rPr>
        <w:t xml:space="preserve">оборудование, стоимость которого по договору (договорам) поставки и (или) купли-продажи нового технологического оборудования (с учетом комплектации дополнительными элементами), включаемая в расчет размера субсидии, не может составлять менее 2 млн. рублей без учета налога на добавленную стоимость за каждую единицу оборудования, без учета логистики, пусконаладочных работ и таможенных процедур;</w:t>
      </w:r>
    </w:p>
    <w:p>
      <w:pPr>
        <w:pStyle w:val="0"/>
        <w:spacing w:before="240" w:line-rule="auto"/>
        <w:ind w:firstLine="540"/>
        <w:jc w:val="both"/>
      </w:pPr>
      <w:r>
        <w:rPr>
          <w:sz w:val="24"/>
        </w:rPr>
        <w:t xml:space="preserve">фактическое наличие и местонахождение приобретенного нового технологического оборудования у претендента на территории Чувашской Республики, установленное с проведением визуального осмотра оборудования рабочей группой, указанной в </w:t>
      </w:r>
      <w:hyperlink w:history="0" w:anchor="P209" w:tooltip="4.1. Конкурсный отбор проводится в два этапа.">
        <w:r>
          <w:rPr>
            <w:sz w:val="24"/>
            <w:color w:val="0000ff"/>
          </w:rPr>
          <w:t xml:space="preserve">пункте 4.1</w:t>
        </w:r>
      </w:hyperlink>
      <w:r>
        <w:rPr>
          <w:sz w:val="24"/>
        </w:rPr>
        <w:t xml:space="preserve"> настоящих Правил;</w:t>
      </w:r>
    </w:p>
    <w:p>
      <w:pPr>
        <w:pStyle w:val="0"/>
        <w:spacing w:before="240" w:line-rule="auto"/>
        <w:ind w:firstLine="540"/>
        <w:jc w:val="both"/>
      </w:pPr>
      <w:r>
        <w:rPr>
          <w:sz w:val="24"/>
        </w:rPr>
        <w:t xml:space="preserve">затраты на приобретение нового технологического оборудования должны быть документально подтверждены;</w:t>
      </w:r>
    </w:p>
    <w:p>
      <w:pPr>
        <w:pStyle w:val="0"/>
        <w:spacing w:before="240" w:line-rule="auto"/>
        <w:ind w:firstLine="540"/>
        <w:jc w:val="both"/>
      </w:pPr>
      <w:r>
        <w:rPr>
          <w:sz w:val="24"/>
        </w:rPr>
        <w:t xml:space="preserve">обязательство использования приобретенного нового технологического оборудования начиная со второй амортизационной группы - имущества со сроком полезного использования свыше 2 лет до 3 лет включительно - в течение срока действия соглашения в соответствии с </w:t>
      </w:r>
      <w:hyperlink w:history="0" r:id="rId35" w:tooltip="Постановление Правительства РФ от 01.01.2002 N 1 (ред. от 18.11.2022) &quot;О Классификации основных средств, включаемых в амортизационные группы&quot; {КонсультантПлюс}">
        <w:r>
          <w:rPr>
            <w:sz w:val="24"/>
            <w:color w:val="0000ff"/>
          </w:rPr>
          <w:t xml:space="preserve">Классификацией</w:t>
        </w:r>
      </w:hyperlink>
      <w:r>
        <w:rPr>
          <w:sz w:val="24"/>
        </w:rPr>
        <w:t xml:space="preserve"> основных средств, включаемых в амортизационные группы, утвержденной постановлением Правительства Российской Федерации от 1 января 2002 г. N 1.</w:t>
      </w:r>
    </w:p>
    <w:bookmarkStart w:id="97" w:name="P97"/>
    <w:bookmarkEnd w:id="97"/>
    <w:p>
      <w:pPr>
        <w:pStyle w:val="0"/>
        <w:spacing w:before="240" w:line-rule="auto"/>
        <w:ind w:firstLine="540"/>
        <w:jc w:val="both"/>
      </w:pPr>
      <w:r>
        <w:rPr>
          <w:sz w:val="24"/>
        </w:rPr>
        <w:t xml:space="preserve">2.4. Субсидия предоставляется в размере не более 50 процентов понесенных претендентом затрат, связанных с приобретением нового технологического оборудования, и в сумме, не превышающей 30 млн. рублей на получателя субсидии.</w:t>
      </w:r>
    </w:p>
    <w:p>
      <w:pPr>
        <w:pStyle w:val="0"/>
        <w:spacing w:before="240" w:line-rule="auto"/>
        <w:ind w:firstLine="540"/>
        <w:jc w:val="both"/>
      </w:pPr>
      <w:r>
        <w:rPr>
          <w:sz w:val="24"/>
        </w:rPr>
        <w:t xml:space="preserve">Субсидия по договору (договорам) поставки и (или) купли-продажи нового технологического оборудования, приобретенного за иностранную валюту, предоставляется в рублях исходя из курса рубля к иностранной валюте, установленного Центральным банком Российской Федерации на дату осуществления претендентом указанных затрат, предъявляемых к возмещению.</w:t>
      </w:r>
    </w:p>
    <w:p>
      <w:pPr>
        <w:pStyle w:val="0"/>
        <w:spacing w:before="240" w:line-rule="auto"/>
        <w:ind w:firstLine="540"/>
        <w:jc w:val="both"/>
      </w:pPr>
      <w:r>
        <w:rPr>
          <w:sz w:val="24"/>
        </w:rPr>
        <w:t xml:space="preserve">Субсидия для резидентов индустриальных (промышленных) парков, промышленных технопарков, особой экономической зоны промышленно-производственного типа "Новочебоксарск", включенных Минпромторгом России в реестр индустриальных (промышленных) парков, промышленных технопарков, предоставляется в размере не более 60 процентов понесенных претендентом затрат, связанных с приобретением нового технологического оборудования, и в сумме, не превышающей 30 млн. рублей на получателя субсидии.</w:t>
      </w:r>
    </w:p>
    <w:p>
      <w:pPr>
        <w:pStyle w:val="0"/>
        <w:spacing w:before="240" w:line-rule="auto"/>
        <w:ind w:firstLine="540"/>
        <w:jc w:val="both"/>
      </w:pPr>
      <w:r>
        <w:rPr>
          <w:sz w:val="24"/>
        </w:rPr>
        <w:t xml:space="preserve">Размер предоставляемой субсидии рассчитывается по формуле</w:t>
      </w:r>
    </w:p>
    <w:p>
      <w:pPr>
        <w:pStyle w:val="0"/>
        <w:jc w:val="both"/>
      </w:pPr>
      <w:r>
        <w:rPr>
          <w:sz w:val="24"/>
        </w:rPr>
      </w:r>
    </w:p>
    <w:p>
      <w:pPr>
        <w:pStyle w:val="0"/>
        <w:ind w:firstLine="540"/>
        <w:jc w:val="both"/>
      </w:pPr>
      <w:r>
        <w:rPr>
          <w:sz w:val="24"/>
        </w:rPr>
        <w:t xml:space="preserve">R = S</w:t>
      </w:r>
      <w:r>
        <w:rPr>
          <w:sz w:val="24"/>
          <w:vertAlign w:val="subscript"/>
        </w:rPr>
        <w:t xml:space="preserve">затрат</w:t>
      </w:r>
      <w:r>
        <w:rPr>
          <w:sz w:val="24"/>
        </w:rPr>
        <w:t xml:space="preserve"> x 50% (60%),</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R - размер субсидии;</w:t>
      </w:r>
    </w:p>
    <w:p>
      <w:pPr>
        <w:pStyle w:val="0"/>
        <w:spacing w:before="240" w:line-rule="auto"/>
        <w:ind w:firstLine="540"/>
        <w:jc w:val="both"/>
      </w:pPr>
      <w:r>
        <w:rPr>
          <w:sz w:val="24"/>
        </w:rPr>
        <w:t xml:space="preserve">S</w:t>
      </w:r>
      <w:r>
        <w:rPr>
          <w:sz w:val="24"/>
          <w:vertAlign w:val="subscript"/>
        </w:rPr>
        <w:t xml:space="preserve">затрат</w:t>
      </w:r>
      <w:r>
        <w:rPr>
          <w:sz w:val="24"/>
        </w:rPr>
        <w:t xml:space="preserve"> - произведенные затраты, связанные с приобретением нового оборудования.</w:t>
      </w:r>
    </w:p>
    <w:p>
      <w:pPr>
        <w:pStyle w:val="0"/>
        <w:spacing w:before="240" w:line-rule="auto"/>
        <w:ind w:firstLine="540"/>
        <w:jc w:val="both"/>
      </w:pPr>
      <w:r>
        <w:rPr>
          <w:sz w:val="24"/>
        </w:rPr>
        <w:t xml:space="preserve">Субсидия по инвестиционному проекту, отвечающему </w:t>
      </w:r>
      <w:hyperlink w:history="0" r:id="rId36" w:tooltip="Постановление Кабинета Министров ЧР от 18.06.2024 N 328 &quot;Об утверждении критериев проектов устойчивого развития в Чувашской Республике&quot; {КонсультантПлюс}">
        <w:r>
          <w:rPr>
            <w:sz w:val="24"/>
            <w:color w:val="0000ff"/>
          </w:rPr>
          <w:t xml:space="preserve">критериям</w:t>
        </w:r>
      </w:hyperlink>
      <w:r>
        <w:rPr>
          <w:sz w:val="24"/>
        </w:rPr>
        <w:t xml:space="preserve"> проектов устойчивого развития в Чувашской Республике, утвержденным постановлением Кабинета Министров Чувашской Республики от 18 июня 2024 г. N 328, в рамках КПСЭР предоставляется в размере не более 60 процентов понесенных претендентом затрат, связанных с приобретением нового технологического оборудования, и в сумме, не превышающей 30 млн. рублей на получателя субсидии.</w:t>
      </w:r>
    </w:p>
    <w:bookmarkStart w:id="108" w:name="P108"/>
    <w:bookmarkEnd w:id="108"/>
    <w:p>
      <w:pPr>
        <w:pStyle w:val="0"/>
        <w:spacing w:before="240" w:line-rule="auto"/>
        <w:ind w:firstLine="540"/>
        <w:jc w:val="both"/>
      </w:pPr>
      <w:r>
        <w:rPr>
          <w:sz w:val="24"/>
        </w:rPr>
        <w:t xml:space="preserve">2.5. Претендент на первое число месяца, в котором Минпромэнерго Чувашии начинает осуществлять прием заявок в соответствии с </w:t>
      </w:r>
      <w:hyperlink w:history="0" w:anchor="P148" w:tooltip="3.2. Заявка подается в соответствии с требованиями и в сроки, которые указаны в объявлении о проведении конкурсного отбора согласно пункту 3.1 настоящих Правил.">
        <w:r>
          <w:rPr>
            <w:sz w:val="24"/>
            <w:color w:val="0000ff"/>
          </w:rPr>
          <w:t xml:space="preserve">пунктом 3.2</w:t>
        </w:r>
      </w:hyperlink>
      <w:r>
        <w:rPr>
          <w:sz w:val="24"/>
        </w:rPr>
        <w:t xml:space="preserve"> настоящих Правил, должен соответствовать следующим требованиям:</w:t>
      </w:r>
    </w:p>
    <w:p>
      <w:pPr>
        <w:pStyle w:val="0"/>
        <w:spacing w:before="240" w:line-rule="auto"/>
        <w:ind w:firstLine="540"/>
        <w:jc w:val="both"/>
      </w:pPr>
      <w:r>
        <w:rPr>
          <w:sz w:val="24"/>
        </w:rPr>
        <w:t xml:space="preserve">претендент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40" w:line-rule="auto"/>
        <w:ind w:firstLine="540"/>
        <w:jc w:val="both"/>
      </w:pPr>
      <w:r>
        <w:rPr>
          <w:sz w:val="24"/>
        </w:rPr>
        <w:t xml:space="preserve">претендент не находится в составляемых в рамках реализации полномочий, предусмотренных </w:t>
      </w:r>
      <w:hyperlink w:history="0" r:id="rId37"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bookmarkStart w:id="111" w:name="P111"/>
    <w:bookmarkEnd w:id="111"/>
    <w:p>
      <w:pPr>
        <w:pStyle w:val="0"/>
        <w:spacing w:before="240" w:line-rule="auto"/>
        <w:ind w:firstLine="540"/>
        <w:jc w:val="both"/>
      </w:pPr>
      <w:r>
        <w:rPr>
          <w:sz w:val="24"/>
        </w:rPr>
        <w:t xml:space="preserve">претендент,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претендентом, другого юридического лица), ликвидации, в отношении его не введена процедура банкротства, деятельность претендента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pPr>
        <w:pStyle w:val="0"/>
        <w:spacing w:before="240" w:line-rule="auto"/>
        <w:ind w:firstLine="540"/>
        <w:jc w:val="both"/>
      </w:pPr>
      <w:r>
        <w:rPr>
          <w:sz w:val="24"/>
        </w:rPr>
        <w:t xml:space="preserve">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претендента, являющегося юридическим лицом, об индивидуальном предпринимателе, являющемся получателем субсидии (участником конкурсного отбора);</w:t>
      </w:r>
    </w:p>
    <w:p>
      <w:pPr>
        <w:pStyle w:val="0"/>
        <w:spacing w:before="240" w:line-rule="auto"/>
        <w:ind w:firstLine="540"/>
        <w:jc w:val="both"/>
      </w:pPr>
      <w:r>
        <w:rPr>
          <w:sz w:val="24"/>
        </w:rPr>
        <w:t xml:space="preserve">претендент не является иностранным юридическим лицом, в том числе местом регистрации которого является государство или территория, включенные в утвержденный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учитываются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40" w:line-rule="auto"/>
        <w:ind w:firstLine="540"/>
        <w:jc w:val="both"/>
      </w:pPr>
      <w:r>
        <w:rPr>
          <w:sz w:val="24"/>
        </w:rPr>
        <w:t xml:space="preserve">претендент не является иностранным агентом в соответствии с Федеральным </w:t>
      </w:r>
      <w:hyperlink w:history="0" r:id="rId38" w:tooltip="Федеральный закон от 14.07.2022 N 255-ФЗ (ред. от 21.04.2025)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 контроле за деятельностью лиц, находящихся под иностранным влиянием";</w:t>
      </w:r>
    </w:p>
    <w:bookmarkStart w:id="115" w:name="P115"/>
    <w:bookmarkEnd w:id="115"/>
    <w:p>
      <w:pPr>
        <w:pStyle w:val="0"/>
        <w:spacing w:before="240" w:line-rule="auto"/>
        <w:ind w:firstLine="540"/>
        <w:jc w:val="both"/>
      </w:pPr>
      <w:r>
        <w:rPr>
          <w:sz w:val="24"/>
        </w:rPr>
        <w:t xml:space="preserve">у претендента отсутствуют просроченная задолженность по возврату в республиканский бюджет Чувашской Республики иных субсидий, бюджетных инвестиций, а также иная просроченная (неурегулированная) задолженность по денежным обязательствам перед Чувашской Республикой;</w:t>
      </w:r>
    </w:p>
    <w:bookmarkStart w:id="116" w:name="P116"/>
    <w:bookmarkEnd w:id="116"/>
    <w:p>
      <w:pPr>
        <w:pStyle w:val="0"/>
        <w:spacing w:before="240" w:line-rule="auto"/>
        <w:ind w:firstLine="540"/>
        <w:jc w:val="both"/>
      </w:pPr>
      <w:r>
        <w:rPr>
          <w:sz w:val="24"/>
        </w:rPr>
        <w:t xml:space="preserve">претендент не получает средства из республиканского бюджета Чувашской Республики на основании иных нормативных правовых актов Чувашской Республики на цель, установленную в </w:t>
      </w:r>
      <w:hyperlink w:history="0" w:anchor="P54" w:tooltip="1.1. Настоящие Правила устанавливают условия и порядок предоставления субсидий из республиканского бюджета Чувашской Республики, в том числе за счет средств, поступивших в республиканский бюджет Чувашской Республики из федерального бюджета, в целях возмещения части затрат юридических лиц и индивидуальных предпринимателей по приобретению нового технологического оборудования в рамках реализации инвестиционных проектов в рамках реализации индивидуальной программы социально-экономического развития Чувашской ...">
        <w:r>
          <w:rPr>
            <w:sz w:val="24"/>
            <w:color w:val="0000ff"/>
          </w:rPr>
          <w:t xml:space="preserve">пункте 1.1</w:t>
        </w:r>
      </w:hyperlink>
      <w:r>
        <w:rPr>
          <w:sz w:val="24"/>
        </w:rPr>
        <w:t xml:space="preserve"> настоящих Правил.</w:t>
      </w:r>
    </w:p>
    <w:bookmarkStart w:id="117" w:name="P117"/>
    <w:bookmarkEnd w:id="117"/>
    <w:p>
      <w:pPr>
        <w:pStyle w:val="0"/>
        <w:spacing w:before="240" w:line-rule="auto"/>
        <w:ind w:firstLine="540"/>
        <w:jc w:val="both"/>
      </w:pPr>
      <w:r>
        <w:rPr>
          <w:sz w:val="24"/>
        </w:rPr>
        <w:t xml:space="preserve">2.6. У претендента на едином налоговом счете отсутствует или не превышает размер, определенный </w:t>
      </w:r>
      <w:hyperlink w:history="0" r:id="rId39"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пунктом 3 статьи 47</w:t>
        </w:r>
      </w:hyperlink>
      <w:r>
        <w:rPr>
          <w:sz w:val="24"/>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чем за 15 рабочих дней до дня подачи заявки (в случае если претендентом по собственной инициативе представлена 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(форма по КНД 1160082) (далее - справка из налогового органа) или на дату не позднее 15 рабочих дней после дня окончания приема заявок, указанного в объявлении о проведении конкурсного отбора (в случае если претендентом по собственной инициативе не представлена справка из налогового органа).</w:t>
      </w:r>
    </w:p>
    <w:p>
      <w:pPr>
        <w:pStyle w:val="0"/>
        <w:jc w:val="both"/>
      </w:pPr>
      <w:r>
        <w:rPr>
          <w:sz w:val="24"/>
        </w:rPr>
      </w:r>
    </w:p>
    <w:p>
      <w:pPr>
        <w:pStyle w:val="2"/>
        <w:outlineLvl w:val="1"/>
        <w:jc w:val="center"/>
      </w:pPr>
      <w:r>
        <w:rPr>
          <w:sz w:val="24"/>
        </w:rPr>
        <w:t xml:space="preserve">III. Организация конкурсного отбора</w:t>
      </w:r>
    </w:p>
    <w:p>
      <w:pPr>
        <w:pStyle w:val="0"/>
        <w:jc w:val="both"/>
      </w:pPr>
      <w:r>
        <w:rPr>
          <w:sz w:val="24"/>
        </w:rPr>
      </w:r>
    </w:p>
    <w:bookmarkStart w:id="121" w:name="P121"/>
    <w:bookmarkEnd w:id="121"/>
    <w:p>
      <w:pPr>
        <w:pStyle w:val="0"/>
        <w:ind w:firstLine="540"/>
        <w:jc w:val="both"/>
      </w:pPr>
      <w:r>
        <w:rPr>
          <w:sz w:val="24"/>
        </w:rPr>
        <w:t xml:space="preserve">3.1. Объявление о проведении конкурсного отбора формируется Минпромэнерго Чувашии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промышленности и энергетики Чувашской Республики (уполномоченного им лица), размещается на едином портале и на официальном сайте Минпромэнерго Чувашии на Портале органов власти Чувашской Республики в сети "Интернет" (далее - официальный сайт Минпромэнерго Чувашии) не позднее 5-го календарного дня до наступления даты начала приема заявок и включает в себя следующую информацию:</w:t>
      </w:r>
    </w:p>
    <w:p>
      <w:pPr>
        <w:pStyle w:val="0"/>
        <w:spacing w:before="240" w:line-rule="auto"/>
        <w:ind w:firstLine="540"/>
        <w:jc w:val="both"/>
      </w:pPr>
      <w:r>
        <w:rPr>
          <w:sz w:val="24"/>
        </w:rPr>
        <w:t xml:space="preserve">способ проведения конкурсного отбора в соответствии с </w:t>
      </w:r>
      <w:hyperlink w:history="0" w:anchor="P78" w:tooltip="2.2. Способом проведения отбора является конкурс.">
        <w:r>
          <w:rPr>
            <w:sz w:val="24"/>
            <w:color w:val="0000ff"/>
          </w:rPr>
          <w:t xml:space="preserve">пунктом 2.2</w:t>
        </w:r>
      </w:hyperlink>
      <w:r>
        <w:rPr>
          <w:sz w:val="24"/>
        </w:rPr>
        <w:t xml:space="preserve"> настоящих Правил;</w:t>
      </w:r>
    </w:p>
    <w:p>
      <w:pPr>
        <w:pStyle w:val="0"/>
        <w:spacing w:before="240" w:line-rule="auto"/>
        <w:ind w:firstLine="540"/>
        <w:jc w:val="both"/>
      </w:pPr>
      <w:r>
        <w:rPr>
          <w:sz w:val="24"/>
        </w:rPr>
        <w:t xml:space="preserve">наименование, местонахождение, почтовый адрес, адрес электронной почты, контактный телефон Минпромэнерго Чувашии;</w:t>
      </w:r>
    </w:p>
    <w:p>
      <w:pPr>
        <w:pStyle w:val="0"/>
        <w:spacing w:before="240" w:line-rule="auto"/>
        <w:ind w:firstLine="540"/>
        <w:jc w:val="both"/>
      </w:pPr>
      <w:r>
        <w:rPr>
          <w:sz w:val="24"/>
        </w:rPr>
        <w:t xml:space="preserve">сроки проведения конкурсного отбора, а также при необходимости информацию о возможности проведения нескольких этапов конкурсного отбора с указанием сроков и порядка их проведения;</w:t>
      </w:r>
    </w:p>
    <w:p>
      <w:pPr>
        <w:pStyle w:val="0"/>
        <w:spacing w:before="240" w:line-rule="auto"/>
        <w:ind w:firstLine="540"/>
        <w:jc w:val="both"/>
      </w:pPr>
      <w:r>
        <w:rPr>
          <w:sz w:val="24"/>
        </w:rPr>
        <w:t xml:space="preserve">дату и время начала приема заявок, а также дату и время окончания приема заявок, при этом дата окончания приема заявок не может быть ранее 30-го календарного дня, следующего за днем размещения объявления о проведении конкурсного отбора;</w:t>
      </w:r>
    </w:p>
    <w:p>
      <w:pPr>
        <w:pStyle w:val="0"/>
        <w:spacing w:before="240" w:line-rule="auto"/>
        <w:ind w:firstLine="540"/>
        <w:jc w:val="both"/>
      </w:pPr>
      <w:r>
        <w:rPr>
          <w:sz w:val="24"/>
        </w:rPr>
        <w:t xml:space="preserve">наименование субсидии, результат предоставления субсидии в соответствии с </w:t>
      </w:r>
      <w:hyperlink w:history="0" w:anchor="P288" w:tooltip="4.10. Результатом предоставления субсидии является достижение получателем субсидии значений следующих характеристик результата:">
        <w:r>
          <w:rPr>
            <w:sz w:val="24"/>
            <w:color w:val="0000ff"/>
          </w:rPr>
          <w:t xml:space="preserve">пунктом 4.10</w:t>
        </w:r>
      </w:hyperlink>
      <w:r>
        <w:rPr>
          <w:sz w:val="24"/>
        </w:rPr>
        <w:t xml:space="preserve"> настоящих Правил, а также характеристики результата предоставления субсидии (дополнительные количественные параметры, которым должен соответствовать результат предоставления субсидии (далее - характеристики результата);</w:t>
      </w:r>
    </w:p>
    <w:p>
      <w:pPr>
        <w:pStyle w:val="0"/>
        <w:spacing w:before="240" w:line-rule="auto"/>
        <w:ind w:firstLine="540"/>
        <w:jc w:val="both"/>
      </w:pPr>
      <w:r>
        <w:rPr>
          <w:sz w:val="24"/>
        </w:rPr>
        <w:t xml:space="preserve">доменное имя и (или) указатели страниц государственной информационной системы в сети "Интернет";</w:t>
      </w:r>
    </w:p>
    <w:p>
      <w:pPr>
        <w:pStyle w:val="0"/>
        <w:spacing w:before="240" w:line-rule="auto"/>
        <w:ind w:firstLine="540"/>
        <w:jc w:val="both"/>
      </w:pPr>
      <w:r>
        <w:rPr>
          <w:sz w:val="24"/>
        </w:rPr>
        <w:t xml:space="preserve">категории получателей субсидий и критерии оценки заявок;</w:t>
      </w:r>
    </w:p>
    <w:p>
      <w:pPr>
        <w:pStyle w:val="0"/>
        <w:spacing w:before="240" w:line-rule="auto"/>
        <w:ind w:firstLine="540"/>
        <w:jc w:val="both"/>
      </w:pPr>
      <w:r>
        <w:rPr>
          <w:sz w:val="24"/>
        </w:rPr>
        <w:t xml:space="preserve">требования к претенденту в соответствии с </w:t>
      </w:r>
      <w:hyperlink w:history="0" w:anchor="P108" w:tooltip="2.5. Претендент на первое число месяца, в котором Минпромэнерго Чувашии начинает осуществлять прием заявок в соответствии с пунктом 3.2 настоящих Правил, должен соответствовать следующим требованиям:">
        <w:r>
          <w:rPr>
            <w:sz w:val="24"/>
            <w:color w:val="0000ff"/>
          </w:rPr>
          <w:t xml:space="preserve">пунктами 2.5</w:t>
        </w:r>
      </w:hyperlink>
      <w:r>
        <w:rPr>
          <w:sz w:val="24"/>
        </w:rPr>
        <w:t xml:space="preserve"> и </w:t>
      </w:r>
      <w:hyperlink w:history="0" w:anchor="P117" w:tooltip="2.6. У претендент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чем за 15 рабочих дней до дня подачи заявки (в случае если претендентом по собственной инициативе представлена справка о наличии на дату формирования справки положительного, отрицательного или нулевого сальдо едино...">
        <w:r>
          <w:rPr>
            <w:sz w:val="24"/>
            <w:color w:val="0000ff"/>
          </w:rPr>
          <w:t xml:space="preserve">2.6</w:t>
        </w:r>
      </w:hyperlink>
      <w:r>
        <w:rPr>
          <w:sz w:val="24"/>
        </w:rPr>
        <w:t xml:space="preserve"> настоящих Правил и перечень документов, представляемых претендентом для подтверждения его соответствия указанным требованиям;</w:t>
      </w:r>
    </w:p>
    <w:p>
      <w:pPr>
        <w:pStyle w:val="0"/>
        <w:spacing w:before="240" w:line-rule="auto"/>
        <w:ind w:firstLine="540"/>
        <w:jc w:val="both"/>
      </w:pPr>
      <w:r>
        <w:rPr>
          <w:sz w:val="24"/>
        </w:rPr>
        <w:t xml:space="preserve">порядок подачи заявок и требования, предъявляемые к форме и содержанию заявок;</w:t>
      </w:r>
    </w:p>
    <w:p>
      <w:pPr>
        <w:pStyle w:val="0"/>
        <w:spacing w:before="240" w:line-rule="auto"/>
        <w:ind w:firstLine="540"/>
        <w:jc w:val="both"/>
      </w:pPr>
      <w:r>
        <w:rPr>
          <w:sz w:val="24"/>
        </w:rPr>
        <w:t xml:space="preserve">порядок отзыва заявок;</w:t>
      </w:r>
    </w:p>
    <w:p>
      <w:pPr>
        <w:pStyle w:val="0"/>
        <w:spacing w:before="240" w:line-rule="auto"/>
        <w:ind w:firstLine="540"/>
        <w:jc w:val="both"/>
      </w:pPr>
      <w:r>
        <w:rPr>
          <w:sz w:val="24"/>
        </w:rPr>
        <w:t xml:space="preserve">порядок возврата заявок и основания для возврата заявок на доработку;</w:t>
      </w:r>
    </w:p>
    <w:p>
      <w:pPr>
        <w:pStyle w:val="0"/>
        <w:spacing w:before="240" w:line-rule="auto"/>
        <w:ind w:firstLine="540"/>
        <w:jc w:val="both"/>
      </w:pPr>
      <w:r>
        <w:rPr>
          <w:sz w:val="24"/>
        </w:rPr>
        <w:t xml:space="preserve">порядок внесения изменений в заявки;</w:t>
      </w:r>
    </w:p>
    <w:p>
      <w:pPr>
        <w:pStyle w:val="0"/>
        <w:spacing w:before="240" w:line-rule="auto"/>
        <w:ind w:firstLine="540"/>
        <w:jc w:val="both"/>
      </w:pPr>
      <w:r>
        <w:rPr>
          <w:sz w:val="24"/>
        </w:rPr>
        <w:t xml:space="preserve">дату вскрытия заявок;</w:t>
      </w:r>
    </w:p>
    <w:p>
      <w:pPr>
        <w:pStyle w:val="0"/>
        <w:spacing w:before="240" w:line-rule="auto"/>
        <w:ind w:firstLine="540"/>
        <w:jc w:val="both"/>
      </w:pPr>
      <w:r>
        <w:rPr>
          <w:sz w:val="24"/>
        </w:rPr>
        <w:t xml:space="preserve">правила рассмотрения и оценки заявок в соответствии с настоящими Правилами;</w:t>
      </w:r>
    </w:p>
    <w:p>
      <w:pPr>
        <w:pStyle w:val="0"/>
        <w:spacing w:before="240" w:line-rule="auto"/>
        <w:ind w:firstLine="540"/>
        <w:jc w:val="both"/>
      </w:pPr>
      <w:r>
        <w:rPr>
          <w:sz w:val="24"/>
        </w:rPr>
        <w:t xml:space="preserve">объем распределяемых субсидий в рамках конкурсного отбора, порядок расчета размера субсидий, правила распределения субсидий по результатам конкурсного отбора;</w:t>
      </w:r>
    </w:p>
    <w:p>
      <w:pPr>
        <w:pStyle w:val="0"/>
        <w:spacing w:before="240" w:line-rule="auto"/>
        <w:ind w:firstLine="540"/>
        <w:jc w:val="both"/>
      </w:pPr>
      <w:r>
        <w:rPr>
          <w:sz w:val="24"/>
        </w:rPr>
        <w:t xml:space="preserve">порядок отклонения заявок, а также информацию об основаниях их отклонения;</w:t>
      </w:r>
    </w:p>
    <w:p>
      <w:pPr>
        <w:pStyle w:val="0"/>
        <w:spacing w:before="240" w:line-rule="auto"/>
        <w:ind w:firstLine="540"/>
        <w:jc w:val="both"/>
      </w:pPr>
      <w:r>
        <w:rPr>
          <w:sz w:val="24"/>
        </w:rPr>
        <w:t xml:space="preserve">порядок оценки заявок, включающий критерии оценки заявок, показатели критериев оценки заявок и их весовое значение в общей оценке, необходимую для представления претендентом информацию по каждому критерию оценки заявок, сведения, документы и материалы, подтверждающие такую информацию, минимальный проходной балл, который необходимо набрать по результатам оценки заявок претенденту для признания его победителем конкурсного отбора (при необходимости), сроки оценки заявок, а также информацию об участии или неучастии Комиссии и экспертов (экспертных организаций) в оценке заявок;</w:t>
      </w:r>
    </w:p>
    <w:p>
      <w:pPr>
        <w:pStyle w:val="0"/>
        <w:spacing w:before="240" w:line-rule="auto"/>
        <w:ind w:firstLine="540"/>
        <w:jc w:val="both"/>
      </w:pPr>
      <w:r>
        <w:rPr>
          <w:sz w:val="24"/>
        </w:rPr>
        <w:t xml:space="preserve">порядок предоставления претенденту разъяснений положений объявления о проведении конкурсного отбора, даты начала и окончания срока такого предоставления;</w:t>
      </w:r>
    </w:p>
    <w:p>
      <w:pPr>
        <w:pStyle w:val="0"/>
        <w:spacing w:before="240" w:line-rule="auto"/>
        <w:ind w:firstLine="540"/>
        <w:jc w:val="both"/>
      </w:pPr>
      <w:r>
        <w:rPr>
          <w:sz w:val="24"/>
        </w:rPr>
        <w:t xml:space="preserve">срок размещения протокола подведения итогов конкурсного отбора (документа об итогах проведения конкурсного отбора) на едином портале, а также при необходимости на официальном сайте Минпромэнерго Чувашии, который не может быть позднее 14-го календарного дня, следующего за днем определения победителей конкурсного отбора;</w:t>
      </w:r>
    </w:p>
    <w:p>
      <w:pPr>
        <w:pStyle w:val="0"/>
        <w:spacing w:before="240" w:line-rule="auto"/>
        <w:ind w:firstLine="540"/>
        <w:jc w:val="both"/>
      </w:pPr>
      <w:r>
        <w:rPr>
          <w:sz w:val="24"/>
        </w:rPr>
        <w:t xml:space="preserve">срок, в течение которого победитель конкурсного отбора должен подписать соглашение;</w:t>
      </w:r>
    </w:p>
    <w:p>
      <w:pPr>
        <w:pStyle w:val="0"/>
        <w:spacing w:before="240" w:line-rule="auto"/>
        <w:ind w:firstLine="540"/>
        <w:jc w:val="both"/>
      </w:pPr>
      <w:r>
        <w:rPr>
          <w:sz w:val="24"/>
        </w:rPr>
        <w:t xml:space="preserve">условия признания победителя конкурсного отбора уклонившимся от заключения соглашения.</w:t>
      </w:r>
    </w:p>
    <w:p>
      <w:pPr>
        <w:pStyle w:val="0"/>
        <w:spacing w:before="240" w:line-rule="auto"/>
        <w:ind w:firstLine="540"/>
        <w:jc w:val="both"/>
      </w:pPr>
      <w:r>
        <w:rPr>
          <w:sz w:val="24"/>
        </w:rPr>
        <w:t xml:space="preserve">Внесение изменений в объявление о проведении конкурсного отбора осуществляется не позднее наступления даты окончания приема заявок с соблюдением следующих условий:</w:t>
      </w:r>
    </w:p>
    <w:p>
      <w:pPr>
        <w:pStyle w:val="0"/>
        <w:spacing w:before="240" w:line-rule="auto"/>
        <w:ind w:firstLine="540"/>
        <w:jc w:val="both"/>
      </w:pPr>
      <w:r>
        <w:rPr>
          <w:sz w:val="24"/>
        </w:rPr>
        <w:t xml:space="preserve">срок подачи претендентами заявок продлевается таким образом, чтобы со дня, следующего за днем внесения таких изменений, до даты окончания приема заявок указанный срок составил не менее 10 календарных дней;</w:t>
      </w:r>
    </w:p>
    <w:p>
      <w:pPr>
        <w:pStyle w:val="0"/>
        <w:spacing w:before="240" w:line-rule="auto"/>
        <w:ind w:firstLine="540"/>
        <w:jc w:val="both"/>
      </w:pPr>
      <w:r>
        <w:rPr>
          <w:sz w:val="24"/>
        </w:rPr>
        <w:t xml:space="preserve">при внесении изменений в объявление о проведении конкурсного отбора изменение способа отбора получателей субсидий не допускается;</w:t>
      </w:r>
    </w:p>
    <w:p>
      <w:pPr>
        <w:pStyle w:val="0"/>
        <w:spacing w:before="240" w:line-rule="auto"/>
        <w:ind w:firstLine="540"/>
        <w:jc w:val="both"/>
      </w:pPr>
      <w:r>
        <w:rPr>
          <w:sz w:val="24"/>
        </w:rPr>
        <w:t xml:space="preserve">в случае внесения изменений в объявление о проведении конкурсного отбора после наступления даты начала приема заявок в объявление о проведении конкурсного отбора включается положение, предусматривающее право участников конкурсного отбора внести изменения в заявки;</w:t>
      </w:r>
    </w:p>
    <w:p>
      <w:pPr>
        <w:pStyle w:val="0"/>
        <w:spacing w:before="240" w:line-rule="auto"/>
        <w:ind w:firstLine="540"/>
        <w:jc w:val="both"/>
      </w:pPr>
      <w:r>
        <w:rPr>
          <w:sz w:val="24"/>
        </w:rPr>
        <w:t xml:space="preserve">претенденты, подавшие заявку, уведомляются о внесении изменений в объявление о проведении конкурсного отбора не позднее дня, следующего за днем внесения изменений в объявление о проведении конкурсного отбора, с использованием системы "Электронный бюджет".</w:t>
      </w:r>
    </w:p>
    <w:bookmarkStart w:id="148" w:name="P148"/>
    <w:bookmarkEnd w:id="148"/>
    <w:p>
      <w:pPr>
        <w:pStyle w:val="0"/>
        <w:spacing w:before="240" w:line-rule="auto"/>
        <w:ind w:firstLine="540"/>
        <w:jc w:val="both"/>
      </w:pPr>
      <w:r>
        <w:rPr>
          <w:sz w:val="24"/>
        </w:rPr>
        <w:t xml:space="preserve">3.2. Заявка подается в соответствии с требованиями и в сроки, которые указаны в объявлении о проведении конкурсного отбора согласно </w:t>
      </w:r>
      <w:hyperlink w:history="0" w:anchor="P121" w:tooltip="3.1. Объявление о проведении конкурсного отбора формируется Минпромэнерго Чувашии в электронной форме посредством заполнения соответствующих экранных форм веб-интерфейса системы &quot;Электронный бюджет&quot;, подписывается усиленной квалифицированной электронной подписью министра промышленности и энергетики Чувашской Республики (уполномоченного им лица), размещается на едином портале и на официальном сайте Минпромэнерго Чувашии на Портале органов власти Чувашской Республики в сети &quot;Интернет&quot; (далее - официальный ...">
        <w:r>
          <w:rPr>
            <w:sz w:val="24"/>
            <w:color w:val="0000ff"/>
          </w:rPr>
          <w:t xml:space="preserve">пункту 3.1</w:t>
        </w:r>
      </w:hyperlink>
      <w:r>
        <w:rPr>
          <w:sz w:val="24"/>
        </w:rPr>
        <w:t xml:space="preserve"> настоящих Правил.</w:t>
      </w:r>
    </w:p>
    <w:p>
      <w:pPr>
        <w:pStyle w:val="0"/>
        <w:spacing w:before="240" w:line-rule="auto"/>
        <w:ind w:firstLine="540"/>
        <w:jc w:val="both"/>
      </w:pPr>
      <w:r>
        <w:rPr>
          <w:sz w:val="24"/>
        </w:rPr>
        <w:t xml:space="preserve">Заявка формируется претендентом в электронной форме в течение 30 календарных дней со дня начала приема заявок, указанного в объявлении о проведении конкурсного отбора,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следующих документов (документов на бумажном носителе, преобразованных в электронную форму путем сканирования):</w:t>
      </w:r>
    </w:p>
    <w:bookmarkStart w:id="150" w:name="P150"/>
    <w:bookmarkEnd w:id="150"/>
    <w:p>
      <w:pPr>
        <w:pStyle w:val="0"/>
        <w:spacing w:before="240" w:line-rule="auto"/>
        <w:ind w:firstLine="540"/>
        <w:jc w:val="both"/>
      </w:pPr>
      <w:hyperlink w:history="0" w:anchor="P377" w:tooltip="                                 ЗАЯВЛЕНИЕ">
        <w:r>
          <w:rPr>
            <w:sz w:val="24"/>
            <w:color w:val="0000ff"/>
          </w:rPr>
          <w:t xml:space="preserve">заявления</w:t>
        </w:r>
      </w:hyperlink>
      <w:r>
        <w:rPr>
          <w:sz w:val="24"/>
        </w:rPr>
        <w:t xml:space="preserve"> на предоставление субсидии из республиканского бюджета Чувашской Республики юридическим лицам и индивидуальным предпринимателям на возмещение части затрат по приобретению нового технологического оборудования в рамках реализации инвестиционных проектов в рамках реализации индивидуальной программы социально-экономического развития Чувашской Республики по форме согласно приложению N 1 к настоящим Правилам;</w:t>
      </w:r>
    </w:p>
    <w:p>
      <w:pPr>
        <w:pStyle w:val="0"/>
        <w:spacing w:before="240" w:line-rule="auto"/>
        <w:ind w:firstLine="540"/>
        <w:jc w:val="both"/>
      </w:pPr>
      <w:r>
        <w:rPr>
          <w:sz w:val="24"/>
        </w:rPr>
        <w:t xml:space="preserve">пояснительной записки по форме согласно </w:t>
      </w:r>
      <w:hyperlink w:history="0" w:anchor="P456" w:tooltip="                           ПОЯСНИТЕЛЬНАЯ ЗАПИСКА">
        <w:r>
          <w:rPr>
            <w:sz w:val="24"/>
            <w:color w:val="0000ff"/>
          </w:rPr>
          <w:t xml:space="preserve">приложению N 2</w:t>
        </w:r>
      </w:hyperlink>
      <w:r>
        <w:rPr>
          <w:sz w:val="24"/>
        </w:rPr>
        <w:t xml:space="preserve"> к настоящим Правилам;</w:t>
      </w:r>
    </w:p>
    <w:p>
      <w:pPr>
        <w:pStyle w:val="0"/>
        <w:spacing w:before="240" w:line-rule="auto"/>
        <w:ind w:firstLine="540"/>
        <w:jc w:val="both"/>
      </w:pPr>
      <w:hyperlink w:history="0" w:anchor="P573" w:tooltip="                              СПРАВКА-РАСЧЕТ">
        <w:r>
          <w:rPr>
            <w:sz w:val="24"/>
            <w:color w:val="0000ff"/>
          </w:rPr>
          <w:t xml:space="preserve">справки-расчета</w:t>
        </w:r>
      </w:hyperlink>
      <w:r>
        <w:rPr>
          <w:sz w:val="24"/>
        </w:rPr>
        <w:t xml:space="preserve"> на получение субсидии из республиканского бюджета Чувашской Республики юридическим лицам и индивидуальным предпринимателям на возмещение части затрат по приобретению нового технологического оборудования в рамках реализации инвестиционных проектов в рамках реализации индивидуальной программы социально-экономического развития Чувашской Республики по форме согласно приложению N 3 к настоящим Правилам;</w:t>
      </w:r>
    </w:p>
    <w:p>
      <w:pPr>
        <w:pStyle w:val="0"/>
        <w:spacing w:before="240" w:line-rule="auto"/>
        <w:ind w:firstLine="540"/>
        <w:jc w:val="both"/>
      </w:pPr>
      <w:hyperlink w:history="0" w:anchor="P651" w:tooltip="                                 СВЕДЕНИЯ">
        <w:r>
          <w:rPr>
            <w:sz w:val="24"/>
            <w:color w:val="0000ff"/>
          </w:rPr>
          <w:t xml:space="preserve">сведений</w:t>
        </w:r>
      </w:hyperlink>
      <w:r>
        <w:rPr>
          <w:sz w:val="24"/>
        </w:rPr>
        <w:t xml:space="preserve"> о численности и заработной плате работников за год, предшествующий году подачи заявки, по форме согласно приложению N 4 к настоящим Правилам;</w:t>
      </w:r>
    </w:p>
    <w:p>
      <w:pPr>
        <w:pStyle w:val="0"/>
        <w:spacing w:before="240" w:line-rule="auto"/>
        <w:ind w:firstLine="540"/>
        <w:jc w:val="both"/>
      </w:pPr>
      <w:hyperlink w:history="0" w:anchor="P715" w:tooltip="                               ОБЯЗАТЕЛЬСТВО">
        <w:r>
          <w:rPr>
            <w:sz w:val="24"/>
            <w:color w:val="0000ff"/>
          </w:rPr>
          <w:t xml:space="preserve">обязательства</w:t>
        </w:r>
      </w:hyperlink>
      <w:r>
        <w:rPr>
          <w:sz w:val="24"/>
        </w:rPr>
        <w:t xml:space="preserve"> целевого использования нового технологического оборудования по форме согласно приложению N 5 к настоящим Правилам;</w:t>
      </w:r>
    </w:p>
    <w:p>
      <w:pPr>
        <w:pStyle w:val="0"/>
        <w:spacing w:before="240" w:line-rule="auto"/>
        <w:ind w:firstLine="540"/>
        <w:jc w:val="both"/>
      </w:pPr>
      <w:r>
        <w:rPr>
          <w:sz w:val="24"/>
        </w:rPr>
        <w:t xml:space="preserve">расчета по страховым взносам за предшествующий календарный год с отметкой налогового органа, в случае представления расчета в электронном виде - с приложением квитанции о приеме;</w:t>
      </w:r>
    </w:p>
    <w:p>
      <w:pPr>
        <w:pStyle w:val="0"/>
        <w:spacing w:before="240" w:line-rule="auto"/>
        <w:ind w:firstLine="540"/>
        <w:jc w:val="both"/>
      </w:pPr>
      <w:r>
        <w:rPr>
          <w:sz w:val="24"/>
        </w:rPr>
        <w:t xml:space="preserve">сведений по форме N П-2 "Сведения об инвестициях в нефинансовые активы" за предшествующий календарный год (для организаций, сдающих сведения в органы статистики);</w:t>
      </w:r>
    </w:p>
    <w:p>
      <w:pPr>
        <w:pStyle w:val="0"/>
        <w:spacing w:before="240" w:line-rule="auto"/>
        <w:ind w:firstLine="540"/>
        <w:jc w:val="both"/>
      </w:pPr>
      <w:hyperlink w:history="0" w:anchor="P817" w:tooltip="                                 СВЕДЕНИЯ">
        <w:r>
          <w:rPr>
            <w:sz w:val="24"/>
            <w:color w:val="0000ff"/>
          </w:rPr>
          <w:t xml:space="preserve">сведений</w:t>
        </w:r>
      </w:hyperlink>
      <w:r>
        <w:rPr>
          <w:sz w:val="24"/>
        </w:rPr>
        <w:t xml:space="preserve"> об инвестициях в нефинансовые активы по форме согласно приложению N 6 к настоящим Правилам (для субъектов малого предпринимательства);</w:t>
      </w:r>
    </w:p>
    <w:p>
      <w:pPr>
        <w:pStyle w:val="0"/>
        <w:spacing w:before="240" w:line-rule="auto"/>
        <w:ind w:firstLine="540"/>
        <w:jc w:val="both"/>
      </w:pPr>
      <w:hyperlink w:history="0" w:anchor="P994" w:tooltip="                                  РЕЗЮМЕ">
        <w:r>
          <w:rPr>
            <w:sz w:val="24"/>
            <w:color w:val="0000ff"/>
          </w:rPr>
          <w:t xml:space="preserve">резюме</w:t>
        </w:r>
      </w:hyperlink>
      <w:r>
        <w:rPr>
          <w:sz w:val="24"/>
        </w:rPr>
        <w:t xml:space="preserve"> инвестиционного проекта по форме согласно приложению N 7 к настоящим Правилам;</w:t>
      </w:r>
    </w:p>
    <w:p>
      <w:pPr>
        <w:pStyle w:val="0"/>
        <w:spacing w:before="240" w:line-rule="auto"/>
        <w:ind w:firstLine="540"/>
        <w:jc w:val="both"/>
      </w:pPr>
      <w:r>
        <w:rPr>
          <w:sz w:val="24"/>
        </w:rPr>
        <w:t xml:space="preserve">товарных накладных, счетов-фактур;</w:t>
      </w:r>
    </w:p>
    <w:p>
      <w:pPr>
        <w:pStyle w:val="0"/>
        <w:spacing w:before="240" w:line-rule="auto"/>
        <w:ind w:firstLine="540"/>
        <w:jc w:val="both"/>
      </w:pPr>
      <w:r>
        <w:rPr>
          <w:sz w:val="24"/>
        </w:rPr>
        <w:t xml:space="preserve">договора (договоров) поставки и (или) купли-продажи нового технологического оборудования с указанием полной стоимости приобретенного нового технологического оборудования;</w:t>
      </w:r>
    </w:p>
    <w:p>
      <w:pPr>
        <w:pStyle w:val="0"/>
        <w:spacing w:before="240" w:line-rule="auto"/>
        <w:ind w:firstLine="540"/>
        <w:jc w:val="both"/>
      </w:pPr>
      <w:r>
        <w:rPr>
          <w:sz w:val="24"/>
        </w:rPr>
        <w:t xml:space="preserve">актов приема-передачи приобретенного нового технологического оборудования;</w:t>
      </w:r>
    </w:p>
    <w:p>
      <w:pPr>
        <w:pStyle w:val="0"/>
        <w:spacing w:before="240" w:line-rule="auto"/>
        <w:ind w:firstLine="540"/>
        <w:jc w:val="both"/>
      </w:pPr>
      <w:r>
        <w:rPr>
          <w:sz w:val="24"/>
        </w:rPr>
        <w:t xml:space="preserve">документов, подтверждающих полную оплату нового технологического оборудования по договору (договорам) поставки и (или) купли-продажи;</w:t>
      </w:r>
    </w:p>
    <w:p>
      <w:pPr>
        <w:pStyle w:val="0"/>
        <w:spacing w:before="240" w:line-rule="auto"/>
        <w:ind w:firstLine="540"/>
        <w:jc w:val="both"/>
      </w:pPr>
      <w:r>
        <w:rPr>
          <w:sz w:val="24"/>
        </w:rPr>
        <w:t xml:space="preserve">документов о постановке нового технологического оборудования на баланс претендента;</w:t>
      </w:r>
    </w:p>
    <w:bookmarkStart w:id="164" w:name="P164"/>
    <w:bookmarkEnd w:id="164"/>
    <w:p>
      <w:pPr>
        <w:pStyle w:val="0"/>
        <w:spacing w:before="240" w:line-rule="auto"/>
        <w:ind w:firstLine="540"/>
        <w:jc w:val="both"/>
      </w:pPr>
      <w:r>
        <w:rPr>
          <w:sz w:val="24"/>
        </w:rPr>
        <w:t xml:space="preserve">фотографий приобретенного нового технологического оборудования, которые должны:</w:t>
      </w:r>
    </w:p>
    <w:p>
      <w:pPr>
        <w:pStyle w:val="0"/>
        <w:spacing w:before="240" w:line-rule="auto"/>
        <w:ind w:firstLine="540"/>
        <w:jc w:val="both"/>
      </w:pPr>
      <w:r>
        <w:rPr>
          <w:sz w:val="24"/>
        </w:rPr>
        <w:t xml:space="preserve">быть цветными, четкими, содержать общий вид нового технологического оборудования с разных сторон (с читаемым присвоенным инвентарным номером);</w:t>
      </w:r>
    </w:p>
    <w:p>
      <w:pPr>
        <w:pStyle w:val="0"/>
        <w:spacing w:before="240" w:line-rule="auto"/>
        <w:ind w:firstLine="540"/>
        <w:jc w:val="both"/>
      </w:pPr>
      <w:r>
        <w:rPr>
          <w:sz w:val="24"/>
        </w:rPr>
        <w:t xml:space="preserve">содержать изображение заводской таблички изготовителя или иной информационной таблички (в том числе пластинок, ярлыков) с информацией о наименовании нового технологического оборудования, сведения об изготовителе, заводских номерах, дате изготовления (при наличии).</w:t>
      </w:r>
    </w:p>
    <w:p>
      <w:pPr>
        <w:pStyle w:val="0"/>
        <w:spacing w:before="240" w:line-rule="auto"/>
        <w:ind w:firstLine="540"/>
        <w:jc w:val="both"/>
      </w:pPr>
      <w:r>
        <w:rPr>
          <w:sz w:val="24"/>
        </w:rPr>
        <w:t xml:space="preserve">Электронные копии документов и материалов, указанные в настоящем пункте, включенные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pPr>
        <w:pStyle w:val="0"/>
        <w:spacing w:before="240" w:line-rule="auto"/>
        <w:ind w:firstLine="540"/>
        <w:jc w:val="both"/>
      </w:pPr>
      <w:r>
        <w:rPr>
          <w:sz w:val="24"/>
        </w:rPr>
        <w:t xml:space="preserve">В рамках одного конкурсного отбора претендент вправе подать не более одной заявки, указав сумму субсидии не более размера, определенного в соответствии с </w:t>
      </w:r>
      <w:hyperlink w:history="0" w:anchor="P97" w:tooltip="2.4. Субсидия предоставляется в размере не более 50 процентов понесенных претендентом затрат, связанных с приобретением нового технологического оборудования, и в сумме, не превышающей 30 млн. рублей на получателя субсидии.">
        <w:r>
          <w:rPr>
            <w:sz w:val="24"/>
            <w:color w:val="0000ff"/>
          </w:rPr>
          <w:t xml:space="preserve">пунктом 2.4</w:t>
        </w:r>
      </w:hyperlink>
      <w:r>
        <w:rPr>
          <w:sz w:val="24"/>
        </w:rPr>
        <w:t xml:space="preserve"> настоящих Правил.</w:t>
      </w:r>
    </w:p>
    <w:p>
      <w:pPr>
        <w:pStyle w:val="0"/>
        <w:spacing w:before="240" w:line-rule="auto"/>
        <w:ind w:firstLine="540"/>
        <w:jc w:val="both"/>
      </w:pPr>
      <w:r>
        <w:rPr>
          <w:sz w:val="24"/>
        </w:rPr>
        <w:t xml:space="preserve">Ответственность за правильность оформления, полноту, актуальность и достоверность представленных претендентом на конкурсный отбор документов, а также за своевременность их представления несет претендент в соответствии с законодательством Российской Федерации.</w:t>
      </w:r>
    </w:p>
    <w:p>
      <w:pPr>
        <w:pStyle w:val="0"/>
        <w:spacing w:before="240" w:line-rule="auto"/>
        <w:ind w:firstLine="540"/>
        <w:jc w:val="both"/>
      </w:pPr>
      <w:r>
        <w:rPr>
          <w:sz w:val="24"/>
        </w:rPr>
        <w:t xml:space="preserve">3.3. Заявка подписывается усиленной квалифицированной электронной подписью руководителя претендента (индивидуального предпринимателя) в порядке, установленном Федеральным </w:t>
      </w:r>
      <w:hyperlink w:history="0" r:id="rId40" w:tooltip="Федеральный закон от 06.04.2011 N 63-ФЗ (ред. от 28.12.2024) &quot;Об электронной подписи&quot; {КонсультантПлюс}">
        <w:r>
          <w:rPr>
            <w:sz w:val="24"/>
            <w:color w:val="0000ff"/>
          </w:rPr>
          <w:t xml:space="preserve">законом</w:t>
        </w:r>
      </w:hyperlink>
      <w:r>
        <w:rPr>
          <w:sz w:val="24"/>
        </w:rPr>
        <w:t xml:space="preserve"> "Об электронной подписи".</w:t>
      </w:r>
    </w:p>
    <w:p>
      <w:pPr>
        <w:pStyle w:val="0"/>
        <w:spacing w:before="240" w:line-rule="auto"/>
        <w:ind w:firstLine="540"/>
        <w:jc w:val="both"/>
      </w:pPr>
      <w:r>
        <w:rPr>
          <w:sz w:val="24"/>
        </w:rPr>
        <w:t xml:space="preserve">В случае если заявка подписывается не руководителем претендента (индивидуальным предпринимателем), помимо документов, указанных в </w:t>
      </w:r>
      <w:hyperlink w:history="0" w:anchor="P148" w:tooltip="3.2. Заявка подается в соответствии с требованиями и в сроки, которые указаны в объявлении о проведении конкурсного отбора согласно пункту 3.1 настоящих Правил.">
        <w:r>
          <w:rPr>
            <w:sz w:val="24"/>
            <w:color w:val="0000ff"/>
          </w:rPr>
          <w:t xml:space="preserve">пункте 3.2</w:t>
        </w:r>
      </w:hyperlink>
      <w:r>
        <w:rPr>
          <w:sz w:val="24"/>
        </w:rPr>
        <w:t xml:space="preserve"> настоящих Правил, должна быть приложена доверенность на подписание, оформленная в соответствии с законодательством Российской Федерации, выданная руководителем претендента (индивидуальным предпринимателем).</w:t>
      </w:r>
    </w:p>
    <w:p>
      <w:pPr>
        <w:pStyle w:val="0"/>
        <w:spacing w:before="240" w:line-rule="auto"/>
        <w:ind w:firstLine="540"/>
        <w:jc w:val="both"/>
      </w:pPr>
      <w:r>
        <w:rPr>
          <w:sz w:val="24"/>
        </w:rPr>
        <w:t xml:space="preserve">3.4. Заявка содержит следующие сведения:</w:t>
      </w:r>
    </w:p>
    <w:p>
      <w:pPr>
        <w:pStyle w:val="0"/>
        <w:spacing w:before="240" w:line-rule="auto"/>
        <w:ind w:firstLine="540"/>
        <w:jc w:val="both"/>
      </w:pPr>
      <w:r>
        <w:rPr>
          <w:sz w:val="24"/>
        </w:rPr>
        <w:t xml:space="preserve">а) информацию и документы о претенденте:</w:t>
      </w:r>
    </w:p>
    <w:p>
      <w:pPr>
        <w:pStyle w:val="0"/>
        <w:spacing w:before="240" w:line-rule="auto"/>
        <w:ind w:firstLine="540"/>
        <w:jc w:val="both"/>
      </w:pPr>
      <w:r>
        <w:rPr>
          <w:sz w:val="24"/>
        </w:rPr>
        <w:t xml:space="preserve">полное и сокращенное (при наличии) наименование претендента (для юридических лиц);</w:t>
      </w:r>
    </w:p>
    <w:p>
      <w:pPr>
        <w:pStyle w:val="0"/>
        <w:spacing w:before="240" w:line-rule="auto"/>
        <w:ind w:firstLine="540"/>
        <w:jc w:val="both"/>
      </w:pPr>
      <w:r>
        <w:rPr>
          <w:sz w:val="24"/>
        </w:rPr>
        <w:t xml:space="preserve">фамилию, имя, отчество (последнее - при наличии) индивидуального предпринимателя;</w:t>
      </w:r>
    </w:p>
    <w:p>
      <w:pPr>
        <w:pStyle w:val="0"/>
        <w:spacing w:before="240" w:line-rule="auto"/>
        <w:ind w:firstLine="540"/>
        <w:jc w:val="both"/>
      </w:pPr>
      <w:r>
        <w:rPr>
          <w:sz w:val="24"/>
        </w:rPr>
        <w:t xml:space="preserve">основной государственный регистрационный номер претендента;</w:t>
      </w:r>
    </w:p>
    <w:p>
      <w:pPr>
        <w:pStyle w:val="0"/>
        <w:spacing w:before="240" w:line-rule="auto"/>
        <w:ind w:firstLine="540"/>
        <w:jc w:val="both"/>
      </w:pPr>
      <w:r>
        <w:rPr>
          <w:sz w:val="24"/>
        </w:rPr>
        <w:t xml:space="preserve">идентификационный номер налогоплательщика;</w:t>
      </w:r>
    </w:p>
    <w:p>
      <w:pPr>
        <w:pStyle w:val="0"/>
        <w:spacing w:before="240" w:line-rule="auto"/>
        <w:ind w:firstLine="540"/>
        <w:jc w:val="both"/>
      </w:pPr>
      <w:r>
        <w:rPr>
          <w:sz w:val="24"/>
        </w:rPr>
        <w:t xml:space="preserve">дату постановки на учет в налоговом органе (для индивидуальных предпринимателей);</w:t>
      </w:r>
    </w:p>
    <w:p>
      <w:pPr>
        <w:pStyle w:val="0"/>
        <w:spacing w:before="240" w:line-rule="auto"/>
        <w:ind w:firstLine="540"/>
        <w:jc w:val="both"/>
      </w:pPr>
      <w:r>
        <w:rPr>
          <w:sz w:val="24"/>
        </w:rPr>
        <w:t xml:space="preserve">дату и код причины постановки на учет в налоговом органе (для юридических лиц);</w:t>
      </w:r>
    </w:p>
    <w:p>
      <w:pPr>
        <w:pStyle w:val="0"/>
        <w:spacing w:before="240" w:line-rule="auto"/>
        <w:ind w:firstLine="540"/>
        <w:jc w:val="both"/>
      </w:pPr>
      <w:r>
        <w:rPr>
          <w:sz w:val="24"/>
        </w:rPr>
        <w:t xml:space="preserve">дату государственной регистрации физического лица в качестве индивидуального предпринимателя;</w:t>
      </w:r>
    </w:p>
    <w:p>
      <w:pPr>
        <w:pStyle w:val="0"/>
        <w:spacing w:before="240" w:line-rule="auto"/>
        <w:ind w:firstLine="540"/>
        <w:jc w:val="both"/>
      </w:pPr>
      <w:r>
        <w:rPr>
          <w:sz w:val="24"/>
        </w:rPr>
        <w:t xml:space="preserve">дату и место рождения (для индивидуальных предпринимателей);</w:t>
      </w:r>
    </w:p>
    <w:p>
      <w:pPr>
        <w:pStyle w:val="0"/>
        <w:spacing w:before="240" w:line-rule="auto"/>
        <w:ind w:firstLine="540"/>
        <w:jc w:val="both"/>
      </w:pPr>
      <w:r>
        <w:rPr>
          <w:sz w:val="24"/>
        </w:rPr>
        <w:t xml:space="preserve">страховой номер индивидуального лицевого счета (для индивидуальных предпринимателей);</w:t>
      </w:r>
    </w:p>
    <w:p>
      <w:pPr>
        <w:pStyle w:val="0"/>
        <w:spacing w:before="240" w:line-rule="auto"/>
        <w:ind w:firstLine="540"/>
        <w:jc w:val="both"/>
      </w:pPr>
      <w:r>
        <w:rPr>
          <w:sz w:val="24"/>
        </w:rPr>
        <w:t xml:space="preserve">адрес юридического лица, адрес регистрации (для индивидуальных предпринимателей);</w:t>
      </w:r>
    </w:p>
    <w:p>
      <w:pPr>
        <w:pStyle w:val="0"/>
        <w:spacing w:before="240" w:line-rule="auto"/>
        <w:ind w:firstLine="540"/>
        <w:jc w:val="both"/>
      </w:pPr>
      <w:r>
        <w:rPr>
          <w:sz w:val="24"/>
        </w:rPr>
        <w:t xml:space="preserve">номер контактного телефона, почтовый адрес и адрес электронной почты для направления юридически значимых сообщений;</w:t>
      </w:r>
    </w:p>
    <w:p>
      <w:pPr>
        <w:pStyle w:val="0"/>
        <w:spacing w:before="240" w:line-rule="auto"/>
        <w:ind w:firstLine="540"/>
        <w:jc w:val="both"/>
      </w:pPr>
      <w:r>
        <w:rPr>
          <w:sz w:val="24"/>
        </w:rPr>
        <w:t xml:space="preserve">фамилию, имя, отчество (последнее - при наличии) и идентификационный номер налогоплательщика главного бухгалтера (при наличии), фамилии, имена, отчества (последнее - при наличии) учредителей, членов коллегиального исполнительного органа, лица, исполняющего функции единоличного исполнительного органа (юридических лиц);</w:t>
      </w:r>
    </w:p>
    <w:p>
      <w:pPr>
        <w:pStyle w:val="0"/>
        <w:spacing w:before="240" w:line-rule="auto"/>
        <w:ind w:firstLine="540"/>
        <w:jc w:val="both"/>
      </w:pPr>
      <w:r>
        <w:rPr>
          <w:sz w:val="24"/>
        </w:rPr>
        <w:t xml:space="preserve">информацию о руководителе юридического лица (фамилию, имя, отчество (последнее - при наличии), идентификационный номер налогоплательщика, должность);</w:t>
      </w:r>
    </w:p>
    <w:p>
      <w:pPr>
        <w:pStyle w:val="0"/>
        <w:spacing w:before="240" w:line-rule="auto"/>
        <w:ind w:firstLine="540"/>
        <w:jc w:val="both"/>
      </w:pPr>
      <w:r>
        <w:rPr>
          <w:sz w:val="24"/>
        </w:rPr>
        <w:t xml:space="preserve">перечень основных и дополнительных видов деятельности, которые претендент вправе осуществлять в соответствии с учредительными документами юридического лица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pPr>
        <w:pStyle w:val="0"/>
        <w:spacing w:before="240" w:line-rule="auto"/>
        <w:ind w:firstLine="540"/>
        <w:jc w:val="both"/>
      </w:pPr>
      <w:r>
        <w:rPr>
          <w:sz w:val="24"/>
        </w:rPr>
        <w:t xml:space="preserve">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pPr>
        <w:pStyle w:val="0"/>
        <w:spacing w:before="240" w:line-rule="auto"/>
        <w:ind w:firstLine="540"/>
        <w:jc w:val="both"/>
      </w:pPr>
      <w:r>
        <w:rPr>
          <w:sz w:val="24"/>
        </w:rPr>
        <w:t xml:space="preserve">б) подаваемое посредством заполнения соответствующих экранных форм веб-интерфейса системы "Электронный бюджет" подтверждение согласия на публикацию (размещение) в сети "Интернет" информации о претенденте, подаваемой претендентом заявке, а также иной информации о претенденте, связанной с конкурсным отбором и результатом предоставления субсидии;</w:t>
      </w:r>
    </w:p>
    <w:p>
      <w:pPr>
        <w:pStyle w:val="0"/>
        <w:spacing w:before="240" w:line-rule="auto"/>
        <w:ind w:firstLine="540"/>
        <w:jc w:val="both"/>
      </w:pPr>
      <w:r>
        <w:rPr>
          <w:sz w:val="24"/>
        </w:rPr>
        <w:t xml:space="preserve">в) запрашиваемый претендентом размер субсидии.</w:t>
      </w:r>
    </w:p>
    <w:p>
      <w:pPr>
        <w:pStyle w:val="0"/>
        <w:spacing w:before="240" w:line-rule="auto"/>
        <w:ind w:firstLine="540"/>
        <w:jc w:val="both"/>
      </w:pPr>
      <w:r>
        <w:rPr>
          <w:sz w:val="24"/>
        </w:rPr>
        <w:t xml:space="preserve">Датой и временем представления претендентом заявки считаются дата и время подписания претендентом заявки с присвоением ей регистрационного номера в системе "Электронный бюджет".</w:t>
      </w:r>
    </w:p>
    <w:p>
      <w:pPr>
        <w:pStyle w:val="0"/>
        <w:spacing w:before="240" w:line-rule="auto"/>
        <w:ind w:firstLine="540"/>
        <w:jc w:val="both"/>
      </w:pPr>
      <w:r>
        <w:rPr>
          <w:sz w:val="24"/>
        </w:rPr>
        <w:t xml:space="preserve">Внесение претендентом изменений в заявку возможно до дня окончания приема заявок после формирования претендентом в электронной форме уведомления об отзыве заявки и последующего формирования новой заявки.</w:t>
      </w:r>
    </w:p>
    <w:p>
      <w:pPr>
        <w:pStyle w:val="0"/>
        <w:spacing w:before="240" w:line-rule="auto"/>
        <w:ind w:firstLine="540"/>
        <w:jc w:val="both"/>
      </w:pPr>
      <w:r>
        <w:rPr>
          <w:sz w:val="24"/>
        </w:rPr>
        <w:t xml:space="preserve">Претендент вправе отозвать заявку не позднее дня окончания приема заявок, указанного в объявлении о проведении конкурсного отбора.</w:t>
      </w:r>
    </w:p>
    <w:p>
      <w:pPr>
        <w:pStyle w:val="0"/>
        <w:spacing w:before="240" w:line-rule="auto"/>
        <w:ind w:firstLine="540"/>
        <w:jc w:val="both"/>
      </w:pPr>
      <w:r>
        <w:rPr>
          <w:sz w:val="24"/>
        </w:rPr>
        <w:t xml:space="preserve">В случае отзыва заявки претендент вправе подать ее повторно не позднее дня окончания приема заявок, указанного в объявлении о проведении конкурсного отбора, в порядке, аналогичном порядку формирования заявки претендентом, указанному в </w:t>
      </w:r>
      <w:hyperlink w:history="0" w:anchor="P148" w:tooltip="3.2. Заявка подается в соответствии с требованиями и в сроки, которые указаны в объявлении о проведении конкурсного отбора согласно пункту 3.1 настоящих Правил.">
        <w:r>
          <w:rPr>
            <w:sz w:val="24"/>
            <w:color w:val="0000ff"/>
          </w:rPr>
          <w:t xml:space="preserve">пункте 3.2</w:t>
        </w:r>
      </w:hyperlink>
      <w:r>
        <w:rPr>
          <w:sz w:val="24"/>
        </w:rPr>
        <w:t xml:space="preserve"> настоящих Правил.</w:t>
      </w:r>
    </w:p>
    <w:bookmarkStart w:id="195" w:name="P195"/>
    <w:bookmarkEnd w:id="195"/>
    <w:p>
      <w:pPr>
        <w:pStyle w:val="0"/>
        <w:spacing w:before="240" w:line-rule="auto"/>
        <w:ind w:firstLine="540"/>
        <w:jc w:val="both"/>
      </w:pPr>
      <w:r>
        <w:rPr>
          <w:sz w:val="24"/>
        </w:rPr>
        <w:t xml:space="preserve">Любой претендент со дня размещения объявления о проведении конкурсного отбора на едином портале не позднее чем за три рабочих дня до дня окончания приема заявок вправе направить в Минпромэнерго Чувашии не более пяти запросов о разъяснении положений объявления о проведении конкурсного отбора путем формирования в системе "Электронный бюджет" соответствующего запроса.</w:t>
      </w:r>
    </w:p>
    <w:bookmarkStart w:id="196" w:name="P196"/>
    <w:bookmarkEnd w:id="196"/>
    <w:p>
      <w:pPr>
        <w:pStyle w:val="0"/>
        <w:spacing w:before="240" w:line-rule="auto"/>
        <w:ind w:firstLine="540"/>
        <w:jc w:val="both"/>
      </w:pPr>
      <w:r>
        <w:rPr>
          <w:sz w:val="24"/>
        </w:rPr>
        <w:t xml:space="preserve">Минпромэнерго Чувашии в ответ на запрос, указанный в </w:t>
      </w:r>
      <w:hyperlink w:history="0" w:anchor="P195" w:tooltip="Любой претендент со дня размещения объявления о проведении конкурсного отбора на едином портале не позднее чем за три рабочих дня до дня окончания приема заявок вправе направить в Минпромэнерго Чувашии не более пяти запросов о разъяснении положений объявления о проведении конкурсного отбора путем формирования в системе &quot;Электронный бюджет&quot; соответствующего запроса.">
        <w:r>
          <w:rPr>
            <w:sz w:val="24"/>
            <w:color w:val="0000ff"/>
          </w:rPr>
          <w:t xml:space="preserve">абзаце двадцать четвертом</w:t>
        </w:r>
      </w:hyperlink>
      <w:r>
        <w:rPr>
          <w:sz w:val="24"/>
        </w:rPr>
        <w:t xml:space="preserve"> настоящего пункта, направляет разъяснение положений объявления о проведении конкурсного отбора в срок, установленный в указанном объявлении, но не позднее одного рабочего дня до дня окончания приема заявок путем формирования в системе "Электронный бюджет" соответствующего разъяснения. Представленное Минпромэнерго Чувашии разъяснение положений объявления о проведении конкурсного отбора не должно изменять суть информации, содержащейся в указанном объявлении.</w:t>
      </w:r>
    </w:p>
    <w:p>
      <w:pPr>
        <w:pStyle w:val="0"/>
        <w:spacing w:before="240" w:line-rule="auto"/>
        <w:ind w:firstLine="540"/>
        <w:jc w:val="both"/>
      </w:pPr>
      <w:r>
        <w:rPr>
          <w:sz w:val="24"/>
        </w:rPr>
        <w:t xml:space="preserve">Доступ к разъяснению, формируемому в системе "Электронный бюджет" в соответствии с </w:t>
      </w:r>
      <w:hyperlink w:history="0" w:anchor="P196" w:tooltip="Минпромэнерго Чувашии в ответ на запрос, указанный в абзаце двадцать четвертом настоящего пункта, направляет разъяснение положений объявления о проведении конкурсного отбора в срок, установленный в указанном объявлении, но не позднее одного рабочего дня до дня окончания приема заявок путем формирования в системе &quot;Электронный бюджет&quot; соответствующего разъяснения. Представленное Минпромэнерго Чувашии разъяснение положений объявления о проведении конкурсного отбора не должно изменять суть информации, содерж...">
        <w:r>
          <w:rPr>
            <w:sz w:val="24"/>
            <w:color w:val="0000ff"/>
          </w:rPr>
          <w:t xml:space="preserve">абзацем двадцать пятым</w:t>
        </w:r>
      </w:hyperlink>
      <w:r>
        <w:rPr>
          <w:sz w:val="24"/>
        </w:rPr>
        <w:t xml:space="preserve"> настоящего пункта, предоставляется всем претендентам.</w:t>
      </w:r>
    </w:p>
    <w:p>
      <w:pPr>
        <w:pStyle w:val="0"/>
        <w:spacing w:before="240" w:line-rule="auto"/>
        <w:ind w:firstLine="540"/>
        <w:jc w:val="both"/>
      </w:pPr>
      <w:r>
        <w:rPr>
          <w:sz w:val="24"/>
        </w:rPr>
        <w:t xml:space="preserve">3.5. Не позднее одного рабочего дня, следующего за днем окончания приема заявок, установленного в объявлении о проведении конкурсного отбора, в системе "Электронный бюджет" открывается доступ Минпромэнерго Чувашии к поданным претендентами заявкам для их рассмотрения.</w:t>
      </w:r>
    </w:p>
    <w:p>
      <w:pPr>
        <w:pStyle w:val="0"/>
        <w:spacing w:before="240" w:line-rule="auto"/>
        <w:ind w:firstLine="540"/>
        <w:jc w:val="both"/>
      </w:pPr>
      <w:r>
        <w:rPr>
          <w:sz w:val="24"/>
        </w:rPr>
        <w:t xml:space="preserve">Минпромэнерго Чувашии не позднее одного рабочего дня, следующего за днем вскрытия заявок, установленным в объявлении о проведении конкурсного отбора, подписывает протокол вскрытия заявок, содержащий следующую информацию о поступивших для участия в конкурсном отборе заявках:</w:t>
      </w:r>
    </w:p>
    <w:p>
      <w:pPr>
        <w:pStyle w:val="0"/>
        <w:spacing w:before="240" w:line-rule="auto"/>
        <w:ind w:firstLine="540"/>
        <w:jc w:val="both"/>
      </w:pPr>
      <w:r>
        <w:rPr>
          <w:sz w:val="24"/>
        </w:rPr>
        <w:t xml:space="preserve">регистрационный номер заявки;</w:t>
      </w:r>
    </w:p>
    <w:p>
      <w:pPr>
        <w:pStyle w:val="0"/>
        <w:spacing w:before="240" w:line-rule="auto"/>
        <w:ind w:firstLine="540"/>
        <w:jc w:val="both"/>
      </w:pPr>
      <w:r>
        <w:rPr>
          <w:sz w:val="24"/>
        </w:rPr>
        <w:t xml:space="preserve">дату и время поступления заявки;</w:t>
      </w:r>
    </w:p>
    <w:p>
      <w:pPr>
        <w:pStyle w:val="0"/>
        <w:spacing w:before="240" w:line-rule="auto"/>
        <w:ind w:firstLine="540"/>
        <w:jc w:val="both"/>
      </w:pPr>
      <w:r>
        <w:rPr>
          <w:sz w:val="24"/>
        </w:rPr>
        <w:t xml:space="preserve">полное наименование юридического лица (фамилию, имя, отчество (последнее - при наличии) индивидуального предпринимателя);</w:t>
      </w:r>
    </w:p>
    <w:p>
      <w:pPr>
        <w:pStyle w:val="0"/>
        <w:spacing w:before="240" w:line-rule="auto"/>
        <w:ind w:firstLine="540"/>
        <w:jc w:val="both"/>
      </w:pPr>
      <w:r>
        <w:rPr>
          <w:sz w:val="24"/>
        </w:rPr>
        <w:t xml:space="preserve">адрес юридического лица;</w:t>
      </w:r>
    </w:p>
    <w:p>
      <w:pPr>
        <w:pStyle w:val="0"/>
        <w:spacing w:before="240" w:line-rule="auto"/>
        <w:ind w:firstLine="540"/>
        <w:jc w:val="both"/>
      </w:pPr>
      <w:r>
        <w:rPr>
          <w:sz w:val="24"/>
        </w:rPr>
        <w:t xml:space="preserve">запрашиваемый претендентом размер субсидии.</w:t>
      </w:r>
    </w:p>
    <w:p>
      <w:pPr>
        <w:pStyle w:val="0"/>
        <w:spacing w:before="240" w:line-rule="auto"/>
        <w:ind w:firstLine="540"/>
        <w:jc w:val="both"/>
      </w:pPr>
      <w:r>
        <w:rPr>
          <w:sz w:val="24"/>
        </w:rPr>
        <w:t xml:space="preserve">Протокол вскрытия заявок формируется на едином портале автоматически и подписывается усиленной квалифицированной электронной подписью министра промышленности и энергетики Чувашской Республики (уполномоченного им лица) в системе "Электронный бюджет", а также размещается на едином портале и официальном сайте Минпромэнерго Чувашии не позднее одного рабочего дня, следующего за днем его подписания.</w:t>
      </w:r>
    </w:p>
    <w:p>
      <w:pPr>
        <w:pStyle w:val="0"/>
        <w:jc w:val="both"/>
      </w:pPr>
      <w:r>
        <w:rPr>
          <w:sz w:val="24"/>
        </w:rPr>
      </w:r>
    </w:p>
    <w:p>
      <w:pPr>
        <w:pStyle w:val="2"/>
        <w:outlineLvl w:val="1"/>
        <w:jc w:val="center"/>
      </w:pPr>
      <w:r>
        <w:rPr>
          <w:sz w:val="24"/>
        </w:rPr>
        <w:t xml:space="preserve">IV. Проведение конкурсного отбора</w:t>
      </w:r>
    </w:p>
    <w:p>
      <w:pPr>
        <w:pStyle w:val="0"/>
        <w:jc w:val="both"/>
      </w:pPr>
      <w:r>
        <w:rPr>
          <w:sz w:val="24"/>
        </w:rPr>
      </w:r>
    </w:p>
    <w:bookmarkStart w:id="209" w:name="P209"/>
    <w:bookmarkEnd w:id="209"/>
    <w:p>
      <w:pPr>
        <w:pStyle w:val="0"/>
        <w:ind w:firstLine="540"/>
        <w:jc w:val="both"/>
      </w:pPr>
      <w:r>
        <w:rPr>
          <w:sz w:val="24"/>
        </w:rPr>
        <w:t xml:space="preserve">4.1. Конкурсный отбор проводится в два этапа.</w:t>
      </w:r>
    </w:p>
    <w:p>
      <w:pPr>
        <w:pStyle w:val="0"/>
        <w:spacing w:before="240" w:line-rule="auto"/>
        <w:ind w:firstLine="540"/>
        <w:jc w:val="both"/>
      </w:pPr>
      <w:r>
        <w:rPr>
          <w:sz w:val="24"/>
        </w:rPr>
        <w:t xml:space="preserve">На первом этапе конкурсного отбора рассмотрение заявок осуществляется Минпромэнерго Чувашии.</w:t>
      </w:r>
    </w:p>
    <w:p>
      <w:pPr>
        <w:pStyle w:val="0"/>
        <w:spacing w:before="240" w:line-rule="auto"/>
        <w:ind w:firstLine="540"/>
        <w:jc w:val="both"/>
      </w:pPr>
      <w:r>
        <w:rPr>
          <w:sz w:val="24"/>
        </w:rPr>
        <w:t xml:space="preserve">В Минпромэнерго Чувашии создается рабочая группа, которая в течение 25 календарных дней со дня окончания приема заявок, указанного в объявлении о проведении конкурсного отбора:</w:t>
      </w:r>
    </w:p>
    <w:p>
      <w:pPr>
        <w:pStyle w:val="0"/>
        <w:spacing w:before="240" w:line-rule="auto"/>
        <w:ind w:firstLine="540"/>
        <w:jc w:val="both"/>
      </w:pPr>
      <w:r>
        <w:rPr>
          <w:sz w:val="24"/>
        </w:rPr>
        <w:t xml:space="preserve">рассматривает заявки на предмет их соответствия установленным в объявлении о проведении конкурсного отбора требованиям и категориям получателей субсидий;</w:t>
      </w:r>
    </w:p>
    <w:p>
      <w:pPr>
        <w:pStyle w:val="0"/>
        <w:spacing w:before="240" w:line-rule="auto"/>
        <w:ind w:firstLine="540"/>
        <w:jc w:val="both"/>
      </w:pPr>
      <w:r>
        <w:rPr>
          <w:sz w:val="24"/>
        </w:rPr>
        <w:t xml:space="preserve">выезжает на место осуществления деятельности претендентов с целью проверки достоверности представленных документов, фактического наличия приобретенного оборудования, факта ввода его в эксплуатацию (далее - визуальный осмотр). По результатам визуального осмотра рабочей группой составляются акты визуального осмотра, которые подписываются членами рабочей группы, участвующими в выезде, и претендентами;</w:t>
      </w:r>
    </w:p>
    <w:p>
      <w:pPr>
        <w:pStyle w:val="0"/>
        <w:spacing w:before="240" w:line-rule="auto"/>
        <w:ind w:firstLine="540"/>
        <w:jc w:val="both"/>
      </w:pPr>
      <w:r>
        <w:rPr>
          <w:sz w:val="24"/>
        </w:rPr>
        <w:t xml:space="preserve">по итогам проверки заявок и проведения визуального осмотра готовит заключение о результатах проведенной проверки, которое подписывается всеми членами рабочей группы;</w:t>
      </w:r>
    </w:p>
    <w:p>
      <w:pPr>
        <w:pStyle w:val="0"/>
        <w:spacing w:before="240" w:line-rule="auto"/>
        <w:ind w:firstLine="540"/>
        <w:jc w:val="both"/>
      </w:pPr>
      <w:r>
        <w:rPr>
          <w:sz w:val="24"/>
        </w:rPr>
        <w:t xml:space="preserve">принимает решение о признании заявки надлежащей или об отклонении заявки;</w:t>
      </w:r>
    </w:p>
    <w:p>
      <w:pPr>
        <w:pStyle w:val="0"/>
        <w:spacing w:before="240" w:line-rule="auto"/>
        <w:ind w:firstLine="540"/>
        <w:jc w:val="both"/>
      </w:pPr>
      <w:r>
        <w:rPr>
          <w:sz w:val="24"/>
        </w:rPr>
        <w:t xml:space="preserve">принимает решение о возврате заявки на доработку.</w:t>
      </w:r>
    </w:p>
    <w:p>
      <w:pPr>
        <w:pStyle w:val="0"/>
        <w:spacing w:before="240" w:line-rule="auto"/>
        <w:ind w:firstLine="540"/>
        <w:jc w:val="both"/>
      </w:pPr>
      <w:r>
        <w:rPr>
          <w:sz w:val="24"/>
        </w:rPr>
        <w:t xml:space="preserve">Внесение изменений в заявку на первом этапе конкурсного отбора возможно в случае возврата заявки рабочей группой на доработку. Рабочая группа возвращает заявку на доработку не позднее следующего рабочего дня после дня окончания проверки заявки в случае наличия оснований, указанных в </w:t>
      </w:r>
      <w:hyperlink w:history="0" w:anchor="P220" w:tooltip="непредставление или представление неполной информации в представленных в составе заявки документах;">
        <w:r>
          <w:rPr>
            <w:sz w:val="24"/>
            <w:color w:val="0000ff"/>
          </w:rPr>
          <w:t xml:space="preserve">абзацах двенадцатом</w:t>
        </w:r>
      </w:hyperlink>
      <w:r>
        <w:rPr>
          <w:sz w:val="24"/>
        </w:rPr>
        <w:t xml:space="preserve"> и (или) </w:t>
      </w:r>
      <w:hyperlink w:history="0" w:anchor="P221" w:tooltip="несоответствие друг другу сведений, указанных в представленных в составе заявки документах, наличие противоречий между сведениями, указанными в представленных в составе заявки документах.">
        <w:r>
          <w:rPr>
            <w:sz w:val="24"/>
            <w:color w:val="0000ff"/>
          </w:rPr>
          <w:t xml:space="preserve">тринадцатом</w:t>
        </w:r>
      </w:hyperlink>
      <w:r>
        <w:rPr>
          <w:sz w:val="24"/>
        </w:rPr>
        <w:t xml:space="preserve"> настоящего пункта.</w:t>
      </w:r>
    </w:p>
    <w:p>
      <w:pPr>
        <w:pStyle w:val="0"/>
        <w:spacing w:before="240" w:line-rule="auto"/>
        <w:ind w:firstLine="540"/>
        <w:jc w:val="both"/>
      </w:pPr>
      <w:r>
        <w:rPr>
          <w:sz w:val="24"/>
        </w:rPr>
        <w:t xml:space="preserve">Участник отбора должен направить скорректированную заявку не позднее второго рабочего дня после дня возврата ее на доработку.</w:t>
      </w:r>
    </w:p>
    <w:p>
      <w:pPr>
        <w:pStyle w:val="0"/>
        <w:spacing w:before="240" w:line-rule="auto"/>
        <w:ind w:firstLine="540"/>
        <w:jc w:val="both"/>
      </w:pPr>
      <w:r>
        <w:rPr>
          <w:sz w:val="24"/>
        </w:rPr>
        <w:t xml:space="preserve">На стадии рассмотрения заявки основаниями для ее возврата на доработку являются:</w:t>
      </w:r>
    </w:p>
    <w:bookmarkStart w:id="220" w:name="P220"/>
    <w:bookmarkEnd w:id="220"/>
    <w:p>
      <w:pPr>
        <w:pStyle w:val="0"/>
        <w:spacing w:before="240" w:line-rule="auto"/>
        <w:ind w:firstLine="540"/>
        <w:jc w:val="both"/>
      </w:pPr>
      <w:r>
        <w:rPr>
          <w:sz w:val="24"/>
        </w:rPr>
        <w:t xml:space="preserve">непредставление или представление неполной информации в представленных в составе заявки документах;</w:t>
      </w:r>
    </w:p>
    <w:bookmarkStart w:id="221" w:name="P221"/>
    <w:bookmarkEnd w:id="221"/>
    <w:p>
      <w:pPr>
        <w:pStyle w:val="0"/>
        <w:spacing w:before="240" w:line-rule="auto"/>
        <w:ind w:firstLine="540"/>
        <w:jc w:val="both"/>
      </w:pPr>
      <w:r>
        <w:rPr>
          <w:sz w:val="24"/>
        </w:rPr>
        <w:t xml:space="preserve">несоответствие друг другу сведений, указанных в представленных в составе заявки документах, наличие противоречий между сведениями, указанными в представленных в составе заявки документах.</w:t>
      </w:r>
    </w:p>
    <w:p>
      <w:pPr>
        <w:pStyle w:val="0"/>
        <w:spacing w:before="240" w:line-rule="auto"/>
        <w:ind w:firstLine="540"/>
        <w:jc w:val="both"/>
      </w:pPr>
      <w:r>
        <w:rPr>
          <w:sz w:val="24"/>
        </w:rPr>
        <w:t xml:space="preserve">Рабочая группа в течение одного рабочего дня со дня, следующего за днем представления участником конкурсного отбора скорректированной заявки, рассматривает ее и прилагаемые к ней документы на предмет их соответствия установленным в объявлении о проведении конкурсного отбора требованиям и категориям получателей субсидий.</w:t>
      </w:r>
    </w:p>
    <w:bookmarkStart w:id="223" w:name="P223"/>
    <w:bookmarkEnd w:id="223"/>
    <w:p>
      <w:pPr>
        <w:pStyle w:val="0"/>
        <w:spacing w:before="240" w:line-rule="auto"/>
        <w:ind w:firstLine="540"/>
        <w:jc w:val="both"/>
      </w:pPr>
      <w:r>
        <w:rPr>
          <w:sz w:val="24"/>
        </w:rPr>
        <w:t xml:space="preserve">4.2. Заявка претендента признается надлежащей, если она соответствует требованиям, установленным настоящими Правилами, и отсутствуют основания для отклонения заявки.</w:t>
      </w:r>
    </w:p>
    <w:p>
      <w:pPr>
        <w:pStyle w:val="0"/>
        <w:spacing w:before="240" w:line-rule="auto"/>
        <w:ind w:firstLine="540"/>
        <w:jc w:val="both"/>
      </w:pPr>
      <w:r>
        <w:rPr>
          <w:sz w:val="24"/>
        </w:rPr>
        <w:t xml:space="preserve">Заявка отклоняется в случае наличия оснований для отклонения заявки, предусмотренных </w:t>
      </w:r>
      <w:hyperlink w:history="0" w:anchor="P225" w:tooltip="4.3. Основаниями для отклонения заявки являются:">
        <w:r>
          <w:rPr>
            <w:sz w:val="24"/>
            <w:color w:val="0000ff"/>
          </w:rPr>
          <w:t xml:space="preserve">пунктом 4.3</w:t>
        </w:r>
      </w:hyperlink>
      <w:r>
        <w:rPr>
          <w:sz w:val="24"/>
        </w:rPr>
        <w:t xml:space="preserve"> настоящих Правил.</w:t>
      </w:r>
    </w:p>
    <w:bookmarkStart w:id="225" w:name="P225"/>
    <w:bookmarkEnd w:id="225"/>
    <w:p>
      <w:pPr>
        <w:pStyle w:val="0"/>
        <w:spacing w:before="240" w:line-rule="auto"/>
        <w:ind w:firstLine="540"/>
        <w:jc w:val="both"/>
      </w:pPr>
      <w:r>
        <w:rPr>
          <w:sz w:val="24"/>
        </w:rPr>
        <w:t xml:space="preserve">4.3. Основаниями для отклонения заявки являются:</w:t>
      </w:r>
    </w:p>
    <w:p>
      <w:pPr>
        <w:pStyle w:val="0"/>
        <w:spacing w:before="240" w:line-rule="auto"/>
        <w:ind w:firstLine="540"/>
        <w:jc w:val="both"/>
      </w:pPr>
      <w:r>
        <w:rPr>
          <w:sz w:val="24"/>
        </w:rPr>
        <w:t xml:space="preserve">несоблюдение претендентом условий предоставления субсидии, установленных </w:t>
      </w:r>
      <w:hyperlink w:history="0" w:anchor="P88" w:tooltip="2.3. Условиями предоставления субсидии являются:">
        <w:r>
          <w:rPr>
            <w:sz w:val="24"/>
            <w:color w:val="0000ff"/>
          </w:rPr>
          <w:t xml:space="preserve">пунктом 2.3</w:t>
        </w:r>
      </w:hyperlink>
      <w:r>
        <w:rPr>
          <w:sz w:val="24"/>
        </w:rPr>
        <w:t xml:space="preserve"> настоящих Правил;</w:t>
      </w:r>
    </w:p>
    <w:p>
      <w:pPr>
        <w:pStyle w:val="0"/>
        <w:spacing w:before="240" w:line-rule="auto"/>
        <w:ind w:firstLine="540"/>
        <w:jc w:val="both"/>
      </w:pPr>
      <w:r>
        <w:rPr>
          <w:sz w:val="24"/>
        </w:rPr>
        <w:t xml:space="preserve">несоответствие претендента требованиям, указанным в </w:t>
      </w:r>
      <w:hyperlink w:history="0" w:anchor="P108" w:tooltip="2.5. Претендент на первое число месяца, в котором Минпромэнерго Чувашии начинает осуществлять прием заявок в соответствии с пунктом 3.2 настоящих Правил, должен соответствовать следующим требованиям:">
        <w:r>
          <w:rPr>
            <w:sz w:val="24"/>
            <w:color w:val="0000ff"/>
          </w:rPr>
          <w:t xml:space="preserve">пунктах 2.5</w:t>
        </w:r>
      </w:hyperlink>
      <w:r>
        <w:rPr>
          <w:sz w:val="24"/>
        </w:rPr>
        <w:t xml:space="preserve"> и (или) </w:t>
      </w:r>
      <w:hyperlink w:history="0" w:anchor="P117" w:tooltip="2.6. У претендент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чем за 15 рабочих дней до дня подачи заявки (в случае если претендентом по собственной инициативе представлена справка о наличии на дату формирования справки положительного, отрицательного или нулевого сальдо едино...">
        <w:r>
          <w:rPr>
            <w:sz w:val="24"/>
            <w:color w:val="0000ff"/>
          </w:rPr>
          <w:t xml:space="preserve">2.6</w:t>
        </w:r>
      </w:hyperlink>
      <w:r>
        <w:rPr>
          <w:sz w:val="24"/>
        </w:rPr>
        <w:t xml:space="preserve"> настоящих Правил;</w:t>
      </w:r>
    </w:p>
    <w:p>
      <w:pPr>
        <w:pStyle w:val="0"/>
        <w:spacing w:before="240" w:line-rule="auto"/>
        <w:ind w:firstLine="540"/>
        <w:jc w:val="both"/>
      </w:pPr>
      <w:r>
        <w:rPr>
          <w:sz w:val="24"/>
        </w:rPr>
        <w:t xml:space="preserve">непредставление (представление не в полном объеме) документов, предусмотренных </w:t>
      </w:r>
      <w:hyperlink w:history="0" w:anchor="P150" w:tooltip="заявления на предоставление субсидии из республиканского бюджета Чувашской Республики юридическим лицам и индивидуальным предпринимателям на возмещение части затрат по приобретению нового технологического оборудования в рамках реализации инвестиционных проектов в рамках реализации индивидуальной программы социально-экономического развития Чувашской Республики по форме согласно приложению N 1 к настоящим Правилам;">
        <w:r>
          <w:rPr>
            <w:sz w:val="24"/>
            <w:color w:val="0000ff"/>
          </w:rPr>
          <w:t xml:space="preserve">абзацами третьим</w:t>
        </w:r>
      </w:hyperlink>
      <w:r>
        <w:rPr>
          <w:sz w:val="24"/>
        </w:rPr>
        <w:t xml:space="preserve"> - </w:t>
      </w:r>
      <w:hyperlink w:history="0" w:anchor="P164" w:tooltip="фотографий приобретенного нового технологического оборудования, которые должны:">
        <w:r>
          <w:rPr>
            <w:sz w:val="24"/>
            <w:color w:val="0000ff"/>
          </w:rPr>
          <w:t xml:space="preserve">семнадцатым пункта 3.2</w:t>
        </w:r>
      </w:hyperlink>
      <w:r>
        <w:rPr>
          <w:sz w:val="24"/>
        </w:rPr>
        <w:t xml:space="preserve"> настоящих Правил;</w:t>
      </w:r>
    </w:p>
    <w:p>
      <w:pPr>
        <w:pStyle w:val="0"/>
        <w:spacing w:before="240" w:line-rule="auto"/>
        <w:ind w:firstLine="540"/>
        <w:jc w:val="both"/>
      </w:pPr>
      <w:r>
        <w:rPr>
          <w:sz w:val="24"/>
        </w:rPr>
        <w:t xml:space="preserve">несоответствие представленной претендентом заявки и документов требованиям, предусмотренным объявлением о проведении конкурсного отбора;</w:t>
      </w:r>
    </w:p>
    <w:p>
      <w:pPr>
        <w:pStyle w:val="0"/>
        <w:spacing w:before="240" w:line-rule="auto"/>
        <w:ind w:firstLine="540"/>
        <w:jc w:val="both"/>
      </w:pPr>
      <w:r>
        <w:rPr>
          <w:sz w:val="24"/>
        </w:rPr>
        <w:t xml:space="preserve">недостоверность информации, содержащейся в документах, представленных в составе заявки;</w:t>
      </w:r>
    </w:p>
    <w:p>
      <w:pPr>
        <w:pStyle w:val="0"/>
        <w:spacing w:before="240" w:line-rule="auto"/>
        <w:ind w:firstLine="540"/>
        <w:jc w:val="both"/>
      </w:pPr>
      <w:r>
        <w:rPr>
          <w:sz w:val="24"/>
        </w:rPr>
        <w:t xml:space="preserve">подача претендентом заявки после даты и (или) времени окончания приема заявок, указанных в объявлении о проведении конкурсного отбора.</w:t>
      </w:r>
    </w:p>
    <w:p>
      <w:pPr>
        <w:pStyle w:val="0"/>
        <w:spacing w:before="240" w:line-rule="auto"/>
        <w:ind w:firstLine="540"/>
        <w:jc w:val="both"/>
      </w:pPr>
      <w:r>
        <w:rPr>
          <w:sz w:val="24"/>
        </w:rPr>
        <w:t xml:space="preserve">По результатам рассмотрения заявок не позднее одного рабочего дня со дня окончания срока рассмотрения заявок Минпромэнерго Чувашии подготавливает протокол рассмотрения заявок, включающий информацию о количестве поступивших и рассмотренных заявок, а также информацию по каждому претенденту о признании его заявки надлежащей или об отклонении его заявки с указанием оснований для отклонения (далее - протокол рассмотрения заявок).</w:t>
      </w:r>
    </w:p>
    <w:p>
      <w:pPr>
        <w:pStyle w:val="0"/>
        <w:spacing w:before="240" w:line-rule="auto"/>
        <w:ind w:firstLine="540"/>
        <w:jc w:val="both"/>
      </w:pPr>
      <w:r>
        <w:rPr>
          <w:sz w:val="24"/>
        </w:rPr>
        <w:t xml:space="preserve">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министра промышленности и энергетики Чувашской Республики (уполномоченного им лица) в системе "Электронный бюджет", а также размещается на едином портале, официальном сайте Минпромэнерго Чувашии не позднее одного рабочего дня, следующего за днем его подписания.</w:t>
      </w:r>
    </w:p>
    <w:p>
      <w:pPr>
        <w:pStyle w:val="0"/>
        <w:spacing w:before="240" w:line-rule="auto"/>
        <w:ind w:firstLine="540"/>
        <w:jc w:val="both"/>
      </w:pPr>
      <w:r>
        <w:rPr>
          <w:sz w:val="24"/>
        </w:rPr>
        <w:t xml:space="preserve">4.4. На втором этапе конкурсного отбора рассмотрение и оценку заявок осуществляет Комиссия.</w:t>
      </w:r>
    </w:p>
    <w:p>
      <w:pPr>
        <w:pStyle w:val="0"/>
        <w:spacing w:before="240" w:line-rule="auto"/>
        <w:ind w:firstLine="540"/>
        <w:jc w:val="both"/>
      </w:pPr>
      <w:r>
        <w:rPr>
          <w:sz w:val="24"/>
        </w:rPr>
        <w:t xml:space="preserve">Не позднее одного рабочего дня, следующего за днем подписания протокола рассмотрения заявок в соответствии с </w:t>
      </w:r>
      <w:hyperlink w:history="0" w:anchor="P225" w:tooltip="4.3. Основаниями для отклонения заявки являются:">
        <w:r>
          <w:rPr>
            <w:sz w:val="24"/>
            <w:color w:val="0000ff"/>
          </w:rPr>
          <w:t xml:space="preserve">пунктом 4.3</w:t>
        </w:r>
      </w:hyperlink>
      <w:r>
        <w:rPr>
          <w:sz w:val="24"/>
        </w:rPr>
        <w:t xml:space="preserve"> настоящих Правил, членам Комиссии открывается доступ к поданным в системе "Электронный бюджет" заявкам для их рассмотрения и оценки.</w:t>
      </w:r>
    </w:p>
    <w:p>
      <w:pPr>
        <w:pStyle w:val="0"/>
        <w:spacing w:before="240" w:line-rule="auto"/>
        <w:ind w:firstLine="540"/>
        <w:jc w:val="both"/>
      </w:pPr>
      <w:r>
        <w:rPr>
          <w:sz w:val="24"/>
        </w:rPr>
        <w:t xml:space="preserve">Комиссия действует в соответствии с Положением о Комиссии по проведению отбора на предоставление субсидий из республиканского бюджета Чувашской Республики юридическим лицам и индивидуальным предпринимателям на возмещение части затрат по приобретению нового технологического оборудования в рамках реализации инвестиционных проектов в рамках реализации индивидуальной программы социально-экономического развития Чувашской Республики, утвержденным постановлением Кабинета Министров Чувашской Республики.</w:t>
      </w:r>
    </w:p>
    <w:p>
      <w:pPr>
        <w:pStyle w:val="0"/>
        <w:spacing w:before="240" w:line-rule="auto"/>
        <w:ind w:firstLine="540"/>
        <w:jc w:val="both"/>
      </w:pPr>
      <w:r>
        <w:rPr>
          <w:sz w:val="24"/>
        </w:rPr>
        <w:t xml:space="preserve">Комиссией при проведении конкурсного отбора учитывается соблюдение принципа эффективности использования бюджетных средств.</w:t>
      </w:r>
    </w:p>
    <w:p>
      <w:pPr>
        <w:pStyle w:val="0"/>
        <w:spacing w:before="240" w:line-rule="auto"/>
        <w:ind w:firstLine="540"/>
        <w:jc w:val="both"/>
      </w:pPr>
      <w:r>
        <w:rPr>
          <w:sz w:val="24"/>
        </w:rPr>
        <w:t xml:space="preserve">Заседание Комиссии проводится не позднее 35 календарных дней со дня окончания приема заявок.</w:t>
      </w:r>
    </w:p>
    <w:p>
      <w:pPr>
        <w:pStyle w:val="0"/>
        <w:spacing w:before="240" w:line-rule="auto"/>
        <w:ind w:firstLine="540"/>
        <w:jc w:val="both"/>
      </w:pPr>
      <w:r>
        <w:rPr>
          <w:sz w:val="24"/>
        </w:rPr>
        <w:t xml:space="preserve">Комиссия рассматривает заявки, признанные надлежащими в соответствии с </w:t>
      </w:r>
      <w:hyperlink w:history="0" w:anchor="P223" w:tooltip="4.2. Заявка претендента признается надлежащей, если она соответствует требованиям, установленным настоящими Правилами, и отсутствуют основания для отклонения заявки.">
        <w:r>
          <w:rPr>
            <w:sz w:val="24"/>
            <w:color w:val="0000ff"/>
          </w:rPr>
          <w:t xml:space="preserve">пунктом 4.2</w:t>
        </w:r>
      </w:hyperlink>
      <w:r>
        <w:rPr>
          <w:sz w:val="24"/>
        </w:rPr>
        <w:t xml:space="preserve"> настоящих Правил, оценивает заявки в соответствии с </w:t>
      </w:r>
      <w:hyperlink w:history="0" w:anchor="P1121" w:tooltip="КРИТЕРИИ">
        <w:r>
          <w:rPr>
            <w:sz w:val="24"/>
            <w:color w:val="0000ff"/>
          </w:rPr>
          <w:t xml:space="preserve">критериями</w:t>
        </w:r>
      </w:hyperlink>
      <w:r>
        <w:rPr>
          <w:sz w:val="24"/>
        </w:rPr>
        <w:t xml:space="preserve"> оценки заявок на предоставление субсидий юридическим лицам и индивидуальным предпринимателям на возмещение части затрат по приобретению нового технологического оборудования в рамках реализации инвестиционных проектов в рамках реализации индивидуальной программы социально-экономического развития Чувашской Республики, указанными в приложении N 8 к настоящим Правилам. Начисление баллов по критериям оценки заявок, указанным в приложении N 8 к настоящим Правилам, осуществляется с использованием 100-балльной шкалы оценки.</w:t>
      </w:r>
    </w:p>
    <w:p>
      <w:pPr>
        <w:pStyle w:val="0"/>
        <w:spacing w:before="240" w:line-rule="auto"/>
        <w:ind w:firstLine="540"/>
        <w:jc w:val="both"/>
      </w:pPr>
      <w:r>
        <w:rPr>
          <w:sz w:val="24"/>
        </w:rPr>
        <w:t xml:space="preserve">Правила оценки заявок по </w:t>
      </w:r>
      <w:hyperlink w:history="0" w:anchor="P1121" w:tooltip="КРИТЕРИИ">
        <w:r>
          <w:rPr>
            <w:sz w:val="24"/>
            <w:color w:val="0000ff"/>
          </w:rPr>
          <w:t xml:space="preserve">критериям</w:t>
        </w:r>
      </w:hyperlink>
      <w:r>
        <w:rPr>
          <w:sz w:val="24"/>
        </w:rPr>
        <w:t xml:space="preserve">, указанным в приложении N 8 к настоящим Правилам, определяются исходя из начисления баллов по критериям оценки заявок или показателям критериев оценки заявок, которое осуществляется с использованием 100-балльной шкалы оценки.</w:t>
      </w:r>
    </w:p>
    <w:p>
      <w:pPr>
        <w:pStyle w:val="0"/>
        <w:spacing w:before="240" w:line-rule="auto"/>
        <w:ind w:firstLine="540"/>
        <w:jc w:val="both"/>
      </w:pPr>
      <w:r>
        <w:rPr>
          <w:sz w:val="24"/>
        </w:rPr>
        <w:t xml:space="preserve">Комиссия выставляет баллы от большего значения к меньшему значению по мере уменьшения полученных баллов по итогам оценки заявки исходя из наилучших условий достижения значений характеристик результата, указанных в </w:t>
      </w:r>
      <w:hyperlink w:history="0" w:anchor="P288" w:tooltip="4.10. Результатом предоставления субсидии является достижение получателем субсидии значений следующих характеристик результата:">
        <w:r>
          <w:rPr>
            <w:sz w:val="24"/>
            <w:color w:val="0000ff"/>
          </w:rPr>
          <w:t xml:space="preserve">пункте 4.10</w:t>
        </w:r>
      </w:hyperlink>
      <w:r>
        <w:rPr>
          <w:sz w:val="24"/>
        </w:rPr>
        <w:t xml:space="preserve"> настоящих Правил.</w:t>
      </w:r>
    </w:p>
    <w:p>
      <w:pPr>
        <w:pStyle w:val="0"/>
        <w:spacing w:before="240" w:line-rule="auto"/>
        <w:ind w:firstLine="540"/>
        <w:jc w:val="both"/>
      </w:pPr>
      <w:r>
        <w:rPr>
          <w:sz w:val="24"/>
        </w:rPr>
        <w:t xml:space="preserve">В случае равенства количества полученных баллов учитывается очередность поступления заявок.</w:t>
      </w:r>
    </w:p>
    <w:p>
      <w:pPr>
        <w:pStyle w:val="0"/>
        <w:spacing w:before="240" w:line-rule="auto"/>
        <w:ind w:firstLine="540"/>
        <w:jc w:val="both"/>
      </w:pPr>
      <w:r>
        <w:rPr>
          <w:sz w:val="24"/>
        </w:rPr>
        <w:t xml:space="preserve">Комиссией формируется </w:t>
      </w:r>
      <w:hyperlink w:history="0" w:anchor="P1185" w:tooltip="РЕЙТИНГ ЗАЯВОК">
        <w:r>
          <w:rPr>
            <w:sz w:val="24"/>
            <w:color w:val="0000ff"/>
          </w:rPr>
          <w:t xml:space="preserve">рейтинг</w:t>
        </w:r>
      </w:hyperlink>
      <w:r>
        <w:rPr>
          <w:sz w:val="24"/>
        </w:rPr>
        <w:t xml:space="preserve"> заявок по форме согласно приложению N 9 к настоящим Правилам, в котором на первой строке располагается заявка, набравшая по сравнению с другими заявками наивысший итоговый балл (наилучший результат).</w:t>
      </w:r>
    </w:p>
    <w:p>
      <w:pPr>
        <w:pStyle w:val="0"/>
        <w:spacing w:before="240" w:line-rule="auto"/>
        <w:ind w:firstLine="540"/>
        <w:jc w:val="both"/>
      </w:pPr>
      <w:r>
        <w:rPr>
          <w:sz w:val="24"/>
        </w:rPr>
        <w:t xml:space="preserve">Первое место присуждается претенденту, заявка которого располагается на первой строке рейтинга. Второе и последующие места присуждаются претендентам, заявки которых располагается в рейтинге соответственно на второй строке и ниже.</w:t>
      </w:r>
    </w:p>
    <w:p>
      <w:pPr>
        <w:pStyle w:val="0"/>
        <w:spacing w:before="240" w:line-rule="auto"/>
        <w:ind w:firstLine="540"/>
        <w:jc w:val="both"/>
      </w:pPr>
      <w:r>
        <w:rPr>
          <w:sz w:val="24"/>
        </w:rPr>
        <w:t xml:space="preserve">Субсидии среди победителей конкурсного отбора распределяются согласно рейтингу до полного использования лимитов бюджетных обязательств, доведенных Минпромэнерго Чувашии на предоставление субсидий.</w:t>
      </w:r>
    </w:p>
    <w:p>
      <w:pPr>
        <w:pStyle w:val="0"/>
        <w:spacing w:before="240" w:line-rule="auto"/>
        <w:ind w:firstLine="540"/>
        <w:jc w:val="both"/>
      </w:pPr>
      <w:r>
        <w:rPr>
          <w:sz w:val="24"/>
        </w:rPr>
        <w:t xml:space="preserve">В случае возврата получателем субсидии не использованных в текущем финансовом году средств субсидии, а также выделения дополнительных средств из республиканского бюджета Чувашской Республики Комиссия принимает решение о предоставлении субсидии следующим после получателей субсидий претендентам, прошедшим конкурсный отбор, но не получившим субсидию по причине отсутствия лимитов бюджетных обязательств на цель, указанную в </w:t>
      </w:r>
      <w:hyperlink w:history="0" w:anchor="P54" w:tooltip="1.1. Настоящие Правила устанавливают условия и порядок предоставления субсидий из республиканского бюджета Чувашской Республики, в том числе за счет средств, поступивших в республиканский бюджет Чувашской Республики из федерального бюджета, в целях возмещения части затрат юридических лиц и индивидуальных предпринимателей по приобретению нового технологического оборудования в рамках реализации инвестиционных проектов в рамках реализации индивидуальной программы социально-экономического развития Чувашской ...">
        <w:r>
          <w:rPr>
            <w:sz w:val="24"/>
            <w:color w:val="0000ff"/>
          </w:rPr>
          <w:t xml:space="preserve">пункте 1.1</w:t>
        </w:r>
      </w:hyperlink>
      <w:r>
        <w:rPr>
          <w:sz w:val="24"/>
        </w:rPr>
        <w:t xml:space="preserve"> настоящих Правил.</w:t>
      </w:r>
    </w:p>
    <w:p>
      <w:pPr>
        <w:pStyle w:val="0"/>
        <w:spacing w:before="240" w:line-rule="auto"/>
        <w:ind w:firstLine="540"/>
        <w:jc w:val="both"/>
      </w:pPr>
      <w:r>
        <w:rPr>
          <w:sz w:val="24"/>
        </w:rPr>
        <w:t xml:space="preserve">В случае если остаток лимитов бюджетных обязательств на предоставление субсидии в текущем финансовом году окажется меньше, чем размер субсидии, указанный в рейтинге, субсидия такому очередному претенденту предоставляется в размере, равном указанному остатку лимитов бюджетных обязательств. Такой претендент включается в число победителей конкурсного отбора.</w:t>
      </w:r>
    </w:p>
    <w:bookmarkStart w:id="248" w:name="P248"/>
    <w:bookmarkEnd w:id="248"/>
    <w:p>
      <w:pPr>
        <w:pStyle w:val="0"/>
        <w:spacing w:before="240" w:line-rule="auto"/>
        <w:ind w:firstLine="540"/>
        <w:jc w:val="both"/>
      </w:pPr>
      <w:r>
        <w:rPr>
          <w:sz w:val="24"/>
        </w:rPr>
        <w:t xml:space="preserve">4.5. Комиссия принимает решение о предоставлении субсидии либо об отказе в ее предоставлении не позднее 35 календарных дней со дня окончания приема заявок.</w:t>
      </w:r>
    </w:p>
    <w:p>
      <w:pPr>
        <w:pStyle w:val="0"/>
        <w:spacing w:before="240" w:line-rule="auto"/>
        <w:ind w:firstLine="540"/>
        <w:jc w:val="both"/>
      </w:pPr>
      <w:r>
        <w:rPr>
          <w:sz w:val="24"/>
        </w:rPr>
        <w:t xml:space="preserve">Основаниями для отказа претенденту в предоставлении субсидии являются:</w:t>
      </w:r>
    </w:p>
    <w:p>
      <w:pPr>
        <w:pStyle w:val="0"/>
        <w:spacing w:before="240" w:line-rule="auto"/>
        <w:ind w:firstLine="540"/>
        <w:jc w:val="both"/>
      </w:pPr>
      <w:r>
        <w:rPr>
          <w:sz w:val="24"/>
        </w:rPr>
        <w:t xml:space="preserve">установлен факт недостоверности представленной претендентом информации;</w:t>
      </w:r>
    </w:p>
    <w:p>
      <w:pPr>
        <w:pStyle w:val="0"/>
        <w:spacing w:before="240" w:line-rule="auto"/>
        <w:ind w:firstLine="540"/>
        <w:jc w:val="both"/>
      </w:pPr>
      <w:r>
        <w:rPr>
          <w:sz w:val="24"/>
        </w:rPr>
        <w:t xml:space="preserve">ранее в отношении претендента было принято решение об оказании аналогичной поддержки в отношении одноименного оборудования, условия оказания которой совпадают, включая форму, вид поддержки и цель ее оказания;</w:t>
      </w:r>
    </w:p>
    <w:p>
      <w:pPr>
        <w:pStyle w:val="0"/>
        <w:spacing w:before="240" w:line-rule="auto"/>
        <w:ind w:firstLine="540"/>
        <w:jc w:val="both"/>
      </w:pPr>
      <w:r>
        <w:rPr>
          <w:sz w:val="24"/>
        </w:rPr>
        <w:t xml:space="preserve">отсутствуют лимиты бюджетных обязательств на цель, указанную в </w:t>
      </w:r>
      <w:hyperlink w:history="0" w:anchor="P54" w:tooltip="1.1. Настоящие Правила устанавливают условия и порядок предоставления субсидий из республиканского бюджета Чувашской Республики, в том числе за счет средств, поступивших в республиканский бюджет Чувашской Республики из федерального бюджета, в целях возмещения части затрат юридических лиц и индивидуальных предпринимателей по приобретению нового технологического оборудования в рамках реализации инвестиционных проектов в рамках реализации индивидуальной программы социально-экономического развития Чувашской ...">
        <w:r>
          <w:rPr>
            <w:sz w:val="24"/>
            <w:color w:val="0000ff"/>
          </w:rPr>
          <w:t xml:space="preserve">пункте 1.1</w:t>
        </w:r>
      </w:hyperlink>
      <w:r>
        <w:rPr>
          <w:sz w:val="24"/>
        </w:rPr>
        <w:t xml:space="preserve"> настоящих Правил.</w:t>
      </w:r>
    </w:p>
    <w:p>
      <w:pPr>
        <w:pStyle w:val="0"/>
        <w:spacing w:before="240" w:line-rule="auto"/>
        <w:ind w:firstLine="540"/>
        <w:jc w:val="both"/>
      </w:pPr>
      <w:r>
        <w:rPr>
          <w:sz w:val="24"/>
        </w:rPr>
        <w:t xml:space="preserve">Решение Комиссии оформляется протоколом подведения итогов конкурсного отбора. Протокол подведения итогов конкурсного отбора формируется на едином портале автоматически на основании результатов определения победителей конкурсного отбора и подписывается усиленной квалифицированной электронной подписью председателя Комиссии - министра промышленности и энергетики Чувашской Республики (уполномоченного им лица) в системе "Электронный бюджет", а также размещается на едином портале и официальном сайте Минпромэнерго Чувашии не позднее одного рабочего дня, следующего за днем его подписания.</w:t>
      </w:r>
    </w:p>
    <w:p>
      <w:pPr>
        <w:pStyle w:val="0"/>
        <w:spacing w:before="240" w:line-rule="auto"/>
        <w:ind w:firstLine="540"/>
        <w:jc w:val="both"/>
      </w:pPr>
      <w:r>
        <w:rPr>
          <w:sz w:val="24"/>
        </w:rPr>
        <w:t xml:space="preserve">Протокол подведения итогов конкурсного отбора включает в себя следующие сведения:</w:t>
      </w:r>
    </w:p>
    <w:p>
      <w:pPr>
        <w:pStyle w:val="0"/>
        <w:spacing w:before="240" w:line-rule="auto"/>
        <w:ind w:firstLine="540"/>
        <w:jc w:val="both"/>
      </w:pPr>
      <w:r>
        <w:rPr>
          <w:sz w:val="24"/>
        </w:rPr>
        <w:t xml:space="preserve">дату, время и место рассмотрения заявок на первом этапе конкурсного отбора;</w:t>
      </w:r>
    </w:p>
    <w:p>
      <w:pPr>
        <w:pStyle w:val="0"/>
        <w:spacing w:before="240" w:line-rule="auto"/>
        <w:ind w:firstLine="540"/>
        <w:jc w:val="both"/>
      </w:pPr>
      <w:r>
        <w:rPr>
          <w:sz w:val="24"/>
        </w:rPr>
        <w:t xml:space="preserve">дату, время, место рассмотрения и оценки заявок на втором этапе конкурсного отбора;</w:t>
      </w:r>
    </w:p>
    <w:p>
      <w:pPr>
        <w:pStyle w:val="0"/>
        <w:spacing w:before="240" w:line-rule="auto"/>
        <w:ind w:firstLine="540"/>
        <w:jc w:val="both"/>
      </w:pPr>
      <w:r>
        <w:rPr>
          <w:sz w:val="24"/>
        </w:rPr>
        <w:t xml:space="preserve">информацию о претендентах, заявки которых были рассмотрены;</w:t>
      </w:r>
    </w:p>
    <w:p>
      <w:pPr>
        <w:pStyle w:val="0"/>
        <w:spacing w:before="240" w:line-rule="auto"/>
        <w:ind w:firstLine="540"/>
        <w:jc w:val="both"/>
      </w:pPr>
      <w:r>
        <w:rPr>
          <w:sz w:val="24"/>
        </w:rPr>
        <w:t xml:space="preserve">информацию о претендентах, заявки которых были отклонены на первом этапе конкурсного отбора, с указанием причин их отклонения, в том числе положений объявления о проведении конкурсного отбора, которым не соответствуют заявки;</w:t>
      </w:r>
    </w:p>
    <w:p>
      <w:pPr>
        <w:pStyle w:val="0"/>
        <w:spacing w:before="240" w:line-rule="auto"/>
        <w:ind w:firstLine="540"/>
        <w:jc w:val="both"/>
      </w:pPr>
      <w:r>
        <w:rPr>
          <w:sz w:val="24"/>
        </w:rPr>
        <w:t xml:space="preserve">информацию о претендентах, которым было отказано в предоставлении субсидии, с указанием причин отказа;</w:t>
      </w:r>
    </w:p>
    <w:p>
      <w:pPr>
        <w:pStyle w:val="0"/>
        <w:spacing w:before="240" w:line-rule="auto"/>
        <w:ind w:firstLine="540"/>
        <w:jc w:val="both"/>
      </w:pPr>
      <w:r>
        <w:rPr>
          <w:sz w:val="24"/>
        </w:rPr>
        <w:t xml:space="preserve">последовательность оценки заявок, присвоенные заявкам значения по каждому из предусмотренных критериев оценки заявки, принятое на основании результатов оценки заявок решение о присвоении заявкам порядковых номеров (ранжирование заявок);</w:t>
      </w:r>
    </w:p>
    <w:p>
      <w:pPr>
        <w:pStyle w:val="0"/>
        <w:spacing w:before="240" w:line-rule="auto"/>
        <w:ind w:firstLine="540"/>
        <w:jc w:val="both"/>
      </w:pPr>
      <w:r>
        <w:rPr>
          <w:sz w:val="24"/>
        </w:rPr>
        <w:t xml:space="preserve">наименование получателей субсидий, с которыми заключаются соглашения, размеры предоставляемых им субсидий.</w:t>
      </w:r>
    </w:p>
    <w:p>
      <w:pPr>
        <w:pStyle w:val="0"/>
        <w:spacing w:before="240" w:line-rule="auto"/>
        <w:ind w:firstLine="540"/>
        <w:jc w:val="both"/>
      </w:pPr>
      <w:r>
        <w:rPr>
          <w:sz w:val="24"/>
        </w:rPr>
        <w:t xml:space="preserve">Рейтинг заявок является приложением к протоколу подведения итогов конкурсного отбора.</w:t>
      </w:r>
    </w:p>
    <w:p>
      <w:pPr>
        <w:pStyle w:val="0"/>
        <w:spacing w:before="240" w:line-rule="auto"/>
        <w:ind w:firstLine="540"/>
        <w:jc w:val="both"/>
      </w:pPr>
      <w:r>
        <w:rPr>
          <w:sz w:val="24"/>
        </w:rPr>
        <w:t xml:space="preserve">Внесение изменений в протокол рассмотрения заявок и протокол подведения итогов конкурсного отбора осуществляется не позднее 10 календарных дней с даты подписания первых версий протокола рассмотрения заявок и протокола подведения итогов конкурсного отбора путем формирования новых версий указанных протоколов в порядке, аналогичном порядку их формирования, установленному соответственно </w:t>
      </w:r>
      <w:hyperlink w:history="0" w:anchor="P225" w:tooltip="4.3. Основаниями для отклонения заявки являются:">
        <w:r>
          <w:rPr>
            <w:sz w:val="24"/>
            <w:color w:val="0000ff"/>
          </w:rPr>
          <w:t xml:space="preserve">пунктами 4.3</w:t>
        </w:r>
      </w:hyperlink>
      <w:r>
        <w:rPr>
          <w:sz w:val="24"/>
        </w:rPr>
        <w:t xml:space="preserve"> и </w:t>
      </w:r>
      <w:hyperlink w:history="0" w:anchor="P248" w:tooltip="4.5. Комиссия принимает решение о предоставлении субсидии либо об отказе в ее предоставлении не позднее 35 календарных дней со дня окончания приема заявок.">
        <w:r>
          <w:rPr>
            <w:sz w:val="24"/>
            <w:color w:val="0000ff"/>
          </w:rPr>
          <w:t xml:space="preserve">4.5</w:t>
        </w:r>
      </w:hyperlink>
      <w:r>
        <w:rPr>
          <w:sz w:val="24"/>
        </w:rPr>
        <w:t xml:space="preserve"> настоящих Правил, с указанием причин внесения таких изменений.</w:t>
      </w:r>
    </w:p>
    <w:p>
      <w:pPr>
        <w:pStyle w:val="0"/>
        <w:spacing w:before="240" w:line-rule="auto"/>
        <w:ind w:firstLine="540"/>
        <w:jc w:val="both"/>
      </w:pPr>
      <w:r>
        <w:rPr>
          <w:sz w:val="24"/>
        </w:rPr>
        <w:t xml:space="preserve">4.6. В случае непоступления в Минпромэнерго Чувашии в течение срока приема заявок, указанного в объявлении о проведении конкурсного отбора, ни одной заявки конкурсный отбор признается несостоявшимся.</w:t>
      </w:r>
    </w:p>
    <w:p>
      <w:pPr>
        <w:pStyle w:val="0"/>
        <w:spacing w:before="240" w:line-rule="auto"/>
        <w:ind w:firstLine="540"/>
        <w:jc w:val="both"/>
      </w:pPr>
      <w:r>
        <w:rPr>
          <w:sz w:val="24"/>
        </w:rPr>
        <w:t xml:space="preserve">Минпромэнерго Чувашии отменяет конкурсный отбор в случае внесения изменений в законодательство Российской Федерации, требующих внесения изменений в настоящие Правила.</w:t>
      </w:r>
    </w:p>
    <w:p>
      <w:pPr>
        <w:pStyle w:val="0"/>
        <w:spacing w:before="240" w:line-rule="auto"/>
        <w:ind w:firstLine="540"/>
        <w:jc w:val="both"/>
      </w:pPr>
      <w:r>
        <w:rPr>
          <w:sz w:val="24"/>
        </w:rPr>
        <w:t xml:space="preserve">Объявление об отмене конкурсного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промышленности и энергетики Чувашской Республики (уполномоченного им лица), размещается на едином портале не позднее чем за один рабочий день до даты окончания срока приема заявок, указанного в объявлении о проведении конкурсного отбора, и содержит информацию о причинах отмены конкурсного отбора.</w:t>
      </w:r>
    </w:p>
    <w:p>
      <w:pPr>
        <w:pStyle w:val="0"/>
        <w:spacing w:before="240" w:line-rule="auto"/>
        <w:ind w:firstLine="540"/>
        <w:jc w:val="both"/>
      </w:pPr>
      <w:r>
        <w:rPr>
          <w:sz w:val="24"/>
        </w:rPr>
        <w:t xml:space="preserve">Конкурсный отбор считается отмененным со дня размещения объявления о его отмене на едином портале.</w:t>
      </w:r>
    </w:p>
    <w:p>
      <w:pPr>
        <w:pStyle w:val="0"/>
        <w:spacing w:before="240" w:line-rule="auto"/>
        <w:ind w:firstLine="540"/>
        <w:jc w:val="both"/>
      </w:pPr>
      <w:r>
        <w:rPr>
          <w:sz w:val="24"/>
        </w:rPr>
        <w:t xml:space="preserve">После окончания срока отмены проведения конкурсного отбора и до заключения соглашения с победителем (победителями) конкурсного отбора Минпромэнерго Чувашии может отменить конкурсный отбор только в случае возникновения обстоятельств непреодолимой силы в соответствии с </w:t>
      </w:r>
      <w:hyperlink w:history="0" r:id="rId41" w:tooltip="&quot;Гражданский кодекс Российской Федерации (часть первая)&quot; от 30.11.1994 N 51-ФЗ (ред. от 07.07.2025) {КонсультантПлюс}">
        <w:r>
          <w:rPr>
            <w:sz w:val="24"/>
            <w:color w:val="0000ff"/>
          </w:rPr>
          <w:t xml:space="preserve">пунктом 3 статьи 401</w:t>
        </w:r>
      </w:hyperlink>
      <w:r>
        <w:rPr>
          <w:sz w:val="24"/>
        </w:rPr>
        <w:t xml:space="preserve"> Гражданского Кодекса Российской Федерации.</w:t>
      </w:r>
    </w:p>
    <w:bookmarkStart w:id="269" w:name="P269"/>
    <w:bookmarkEnd w:id="269"/>
    <w:p>
      <w:pPr>
        <w:pStyle w:val="0"/>
        <w:spacing w:before="240" w:line-rule="auto"/>
        <w:ind w:firstLine="540"/>
        <w:jc w:val="both"/>
      </w:pPr>
      <w:r>
        <w:rPr>
          <w:sz w:val="24"/>
        </w:rPr>
        <w:t xml:space="preserve">4.7. По результатам конкурсного отбора с победителем (победителями) конкурсного отбора заключается соглашение.</w:t>
      </w:r>
    </w:p>
    <w:p>
      <w:pPr>
        <w:pStyle w:val="0"/>
        <w:spacing w:before="240" w:line-rule="auto"/>
        <w:ind w:firstLine="540"/>
        <w:jc w:val="both"/>
      </w:pPr>
      <w:r>
        <w:rPr>
          <w:sz w:val="24"/>
        </w:rPr>
        <w:t xml:space="preserve">Минпромэнерго Чувашии в течение трех рабочих дней со дня размещения протокола подведения итогов конкурсного отбора на едином портале формирует проекты соглашений, дополнительных соглашений к соглашениям (при необходимости) в системе "Электронный бюджет".</w:t>
      </w:r>
    </w:p>
    <w:p>
      <w:pPr>
        <w:pStyle w:val="0"/>
        <w:spacing w:before="240" w:line-rule="auto"/>
        <w:ind w:firstLine="540"/>
        <w:jc w:val="both"/>
      </w:pPr>
      <w:r>
        <w:rPr>
          <w:sz w:val="24"/>
        </w:rPr>
        <w:t xml:space="preserve">Соглашение, дополнительное соглашение к соглашению, в том числе дополнительное соглашение о расторжении соглашения (при необходимости), между Минпромэнерго Чувашии и победителем (победителями) конкурсного отбора заключаются в системе "Электронный бюджет" в соответствии с типовыми формами, установленными Минфином России для соглашений о предоставлении субсидий из федерального бюджета.</w:t>
      </w:r>
    </w:p>
    <w:p>
      <w:pPr>
        <w:pStyle w:val="0"/>
        <w:spacing w:before="240" w:line-rule="auto"/>
        <w:ind w:firstLine="540"/>
        <w:jc w:val="both"/>
      </w:pPr>
      <w:r>
        <w:rPr>
          <w:sz w:val="24"/>
        </w:rPr>
        <w:t xml:space="preserve">Соглашение должно содержать положение о представлении получателем субсидии отчета о выполнении показателей, указанных в резюме инвестиционного проекта, включающего достижение плановых показателей, в том числе объемов налоговых отчислений в бюджеты всех уровней, млн. рублей (нарастающим итогом).</w:t>
      </w:r>
    </w:p>
    <w:p>
      <w:pPr>
        <w:pStyle w:val="0"/>
        <w:spacing w:before="240" w:line-rule="auto"/>
        <w:ind w:firstLine="540"/>
        <w:jc w:val="both"/>
      </w:pPr>
      <w:r>
        <w:rPr>
          <w:sz w:val="24"/>
        </w:rPr>
        <w:t xml:space="preserve">В соглашение включается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Минпромэнерго Чувашии ранее доведенных лимитов бюджетных обязательств, приводящего к невозможности предоставления субсидии в размере, определенном в соглашении.</w:t>
      </w:r>
    </w:p>
    <w:p>
      <w:pPr>
        <w:pStyle w:val="0"/>
        <w:spacing w:before="240" w:line-rule="auto"/>
        <w:ind w:firstLine="540"/>
        <w:jc w:val="both"/>
      </w:pPr>
      <w:r>
        <w:rPr>
          <w:sz w:val="24"/>
        </w:rPr>
        <w:t xml:space="preserve">В соглашение включается обязательство получателя субсидии об обеспечении сохранности субсидируемого нового технологического оборудования в течение срока действия соглашения (за исключением случаев возникновения обстоятельств непреодолимой силы в соответствии с </w:t>
      </w:r>
      <w:hyperlink w:history="0" r:id="rId42" w:tooltip="&quot;Гражданский кодекс Российской Федерации (часть первая)&quot; от 30.11.1994 N 51-ФЗ (ред. от 07.07.2025) {КонсультантПлюс}">
        <w:r>
          <w:rPr>
            <w:sz w:val="24"/>
            <w:color w:val="0000ff"/>
          </w:rPr>
          <w:t xml:space="preserve">пунктом 3 статьи 401</w:t>
        </w:r>
      </w:hyperlink>
      <w:r>
        <w:rPr>
          <w:sz w:val="24"/>
        </w:rPr>
        <w:t xml:space="preserve"> Гражданского кодекса Российской Федерации).</w:t>
      </w:r>
    </w:p>
    <w:p>
      <w:pPr>
        <w:pStyle w:val="0"/>
        <w:spacing w:before="240" w:line-rule="auto"/>
        <w:ind w:firstLine="540"/>
        <w:jc w:val="both"/>
      </w:pPr>
      <w:r>
        <w:rPr>
          <w:sz w:val="24"/>
        </w:rPr>
        <w:t xml:space="preserve">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40" w:line-rule="auto"/>
        <w:ind w:firstLine="540"/>
        <w:jc w:val="both"/>
      </w:pPr>
      <w:r>
        <w:rPr>
          <w:sz w:val="24"/>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при прекращении деятельности индивидуального предпринимателя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республиканский бюджет Чувашской Республики.</w:t>
      </w:r>
    </w:p>
    <w:p>
      <w:pPr>
        <w:pStyle w:val="0"/>
        <w:spacing w:before="240" w:line-rule="auto"/>
        <w:ind w:firstLine="540"/>
        <w:jc w:val="both"/>
      </w:pPr>
      <w:r>
        <w:rPr>
          <w:sz w:val="24"/>
        </w:rPr>
        <w:t xml:space="preserve">В целях заключения соглашения победителем (победителями) конкурсного отбора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pPr>
        <w:pStyle w:val="0"/>
        <w:spacing w:before="240" w:line-rule="auto"/>
        <w:ind w:firstLine="540"/>
        <w:jc w:val="both"/>
      </w:pPr>
      <w:r>
        <w:rPr>
          <w:sz w:val="24"/>
        </w:rPr>
        <w:t xml:space="preserve">Если победитель конкурсного отбора не подписал соглашение в течение пяти рабочих дней со дня поступления соглашения на подписание в систему "Электронный бюджет" и не направил возражения по проекту соглашения, он признается уклонившимся от заключения соглашения.</w:t>
      </w:r>
    </w:p>
    <w:p>
      <w:pPr>
        <w:pStyle w:val="0"/>
        <w:spacing w:before="240" w:line-rule="auto"/>
        <w:ind w:firstLine="540"/>
        <w:jc w:val="both"/>
      </w:pPr>
      <w:r>
        <w:rPr>
          <w:sz w:val="24"/>
        </w:rPr>
        <w:t xml:space="preserve">В случае признания победителя конкурсного отбора уклонившимся от заключения соглашения перераспределение его лимитов между победителями конкурсного отбора, которым субсидия не предоставлена либо предоставлена не в полном объеме, осуществляется в соответствии с очередностью согласно рейтингу.</w:t>
      </w:r>
    </w:p>
    <w:p>
      <w:pPr>
        <w:pStyle w:val="0"/>
        <w:spacing w:before="240" w:line-rule="auto"/>
        <w:ind w:firstLine="540"/>
        <w:jc w:val="both"/>
      </w:pPr>
      <w:r>
        <w:rPr>
          <w:sz w:val="24"/>
        </w:rPr>
        <w:t xml:space="preserve">Минпромэнерго Чувашии принимает решение о внесении (об отклонении) соответствующих изменений и повторно направляет на подписание соглашение победителю конкурсного отбора в течение срока, указанного в настоящем пункте.</w:t>
      </w:r>
    </w:p>
    <w:p>
      <w:pPr>
        <w:pStyle w:val="0"/>
        <w:spacing w:before="240" w:line-rule="auto"/>
        <w:ind w:firstLine="540"/>
        <w:jc w:val="both"/>
      </w:pPr>
      <w:r>
        <w:rPr>
          <w:sz w:val="24"/>
        </w:rPr>
        <w:t xml:space="preserve">Победитель конкурсного отбора вправе отказаться от заключения соглашения.</w:t>
      </w:r>
    </w:p>
    <w:p>
      <w:pPr>
        <w:pStyle w:val="0"/>
        <w:spacing w:before="240" w:line-rule="auto"/>
        <w:ind w:firstLine="540"/>
        <w:jc w:val="both"/>
      </w:pPr>
      <w:r>
        <w:rPr>
          <w:sz w:val="24"/>
        </w:rPr>
        <w:t xml:space="preserve">При отказе победителя конкурсного отбора от заключения соглашения или уклонении от заключения соглашения решение о предоставлении субсидии считается аннулированным.</w:t>
      </w:r>
    </w:p>
    <w:p>
      <w:pPr>
        <w:pStyle w:val="0"/>
        <w:spacing w:before="240" w:line-rule="auto"/>
        <w:ind w:firstLine="540"/>
        <w:jc w:val="both"/>
      </w:pPr>
      <w:r>
        <w:rPr>
          <w:sz w:val="24"/>
        </w:rPr>
        <w:t xml:space="preserve">Право заключить соглашение предоставляется очередному претенденту согласно рейтингу, о чем данный претендент уведомляется Минпромэнерго Чувашии в срок не позднее пяти рабочих дней со дня получения Минпромэнерго Чувашии отказа победителя конкурсного отбора от заключения с ним соглашения или со дня, следующего за днем истечения срока, установленного для подписания соглашения.</w:t>
      </w:r>
    </w:p>
    <w:p>
      <w:pPr>
        <w:pStyle w:val="0"/>
        <w:spacing w:before="240" w:line-rule="auto"/>
        <w:ind w:firstLine="540"/>
        <w:jc w:val="both"/>
      </w:pPr>
      <w:r>
        <w:rPr>
          <w:sz w:val="24"/>
        </w:rPr>
        <w:t xml:space="preserve">Соглашение с таким участником конкурсного отбора заключается в порядке, предусмотренном для заключения соглашения с победителем конкурсного отбора.</w:t>
      </w:r>
    </w:p>
    <w:bookmarkStart w:id="285" w:name="P285"/>
    <w:bookmarkEnd w:id="285"/>
    <w:p>
      <w:pPr>
        <w:pStyle w:val="0"/>
        <w:spacing w:before="240" w:line-rule="auto"/>
        <w:ind w:firstLine="540"/>
        <w:jc w:val="both"/>
      </w:pPr>
      <w:r>
        <w:rPr>
          <w:sz w:val="24"/>
        </w:rPr>
        <w:t xml:space="preserve">4.8. Минпромэнерго Чувашии в течение трех рабочих дней со дня заключения соглашений составляет сводную </w:t>
      </w:r>
      <w:hyperlink w:history="0" w:anchor="P1230" w:tooltip="                          СВОДНАЯ СПРАВКА-РЕЕСТР">
        <w:r>
          <w:rPr>
            <w:sz w:val="24"/>
            <w:color w:val="0000ff"/>
          </w:rPr>
          <w:t xml:space="preserve">справку-реестр</w:t>
        </w:r>
      </w:hyperlink>
      <w:r>
        <w:rPr>
          <w:sz w:val="24"/>
        </w:rPr>
        <w:t xml:space="preserve"> о причитающихся суммах субсидий из республиканского бюджета Чувашской Республики юридическим лицам и индивидуальным предпринимателям на возмещение части затрат по приобретению нового технологического оборудования в рамках реализации инвестиционных проектов в рамках реализации индивидуальной программы социально-экономического развития Чувашской Республики по форме согласно приложению N 10 к настоящим Правилам и представляет ее в электронном виде в Министерство финансов Чувашской Республики (далее - Минфин Чувашии) вместе с заявками на кассовый расход и копиями соглашений.</w:t>
      </w:r>
    </w:p>
    <w:p>
      <w:pPr>
        <w:pStyle w:val="0"/>
        <w:spacing w:before="240" w:line-rule="auto"/>
        <w:ind w:firstLine="540"/>
        <w:jc w:val="both"/>
      </w:pPr>
      <w:r>
        <w:rPr>
          <w:sz w:val="24"/>
        </w:rPr>
        <w:t xml:space="preserve">4.9. Перечисление субсидий осуществляется с лицевого счета получателя средств республиканского бюджета Чувашской Республики - Минпромэнерго Чувашии, открытого в Минфине Чувашии, на лицевые счета участников казначейского сопровождения, открытые получателям субсидий в Минфине Чувашии, в течение трех рабочих дней со дня представления документов, указанных в </w:t>
      </w:r>
      <w:hyperlink w:history="0" w:anchor="P285" w:tooltip="4.8. Минпромэнерго Чувашии в течение трех рабочих дней со дня заключения соглашений составляет сводную справку-реестр о причитающихся суммах субсидий из республиканского бюджета Чувашской Республики юридическим лицам и индивидуальным предпринимателям на возмещение части затрат по приобретению нового технологического оборудования в рамках реализации инвестиционных проектов в рамках реализации индивидуальной программы социально-экономического развития Чувашской Республики по форме согласно приложению N 10 ...">
        <w:r>
          <w:rPr>
            <w:sz w:val="24"/>
            <w:color w:val="0000ff"/>
          </w:rPr>
          <w:t xml:space="preserve">пункте 4.8</w:t>
        </w:r>
      </w:hyperlink>
      <w:r>
        <w:rPr>
          <w:sz w:val="24"/>
        </w:rPr>
        <w:t xml:space="preserve"> настоящих Правил, но не позднее 10-го рабочего дня, следующего за днем принятия Комиссией решения о предоставлении субсидии по результатам рассмотрения и проверки ею документов, указанных в </w:t>
      </w:r>
      <w:hyperlink w:history="0" w:anchor="P248" w:tooltip="4.5. Комиссия принимает решение о предоставлении субсидии либо об отказе в ее предоставлении не позднее 35 календарных дней со дня окончания приема заявок.">
        <w:r>
          <w:rPr>
            <w:sz w:val="24"/>
            <w:color w:val="0000ff"/>
          </w:rPr>
          <w:t xml:space="preserve">пункте 4.5</w:t>
        </w:r>
      </w:hyperlink>
      <w:r>
        <w:rPr>
          <w:sz w:val="24"/>
        </w:rPr>
        <w:t xml:space="preserve"> настоящих Правил.</w:t>
      </w:r>
    </w:p>
    <w:p>
      <w:pPr>
        <w:pStyle w:val="0"/>
        <w:spacing w:before="240" w:line-rule="auto"/>
        <w:ind w:firstLine="540"/>
        <w:jc w:val="both"/>
      </w:pPr>
      <w:r>
        <w:rPr>
          <w:sz w:val="24"/>
        </w:rPr>
        <w:t xml:space="preserve">Минпромэнерго Чувашии совместно с Управлением Федерального казначейства по Чувашской Республике обеспечивает сопровождение соглашений, заключаемых в рамках реализации мероприятий индивидуальной программы социально-экономического развития Чувашской Республики.</w:t>
      </w:r>
    </w:p>
    <w:bookmarkStart w:id="288" w:name="P288"/>
    <w:bookmarkEnd w:id="288"/>
    <w:p>
      <w:pPr>
        <w:pStyle w:val="0"/>
        <w:spacing w:before="240" w:line-rule="auto"/>
        <w:ind w:firstLine="540"/>
        <w:jc w:val="both"/>
      </w:pPr>
      <w:r>
        <w:rPr>
          <w:sz w:val="24"/>
        </w:rPr>
        <w:t xml:space="preserve">4.10. Результатом предоставления субсидии является достижение получателем субсидии значений следующих характеристик результата:</w:t>
      </w:r>
    </w:p>
    <w:p>
      <w:pPr>
        <w:pStyle w:val="0"/>
        <w:spacing w:before="240" w:line-rule="auto"/>
        <w:ind w:firstLine="540"/>
        <w:jc w:val="both"/>
      </w:pPr>
      <w:r>
        <w:rPr>
          <w:sz w:val="24"/>
        </w:rPr>
        <w:t xml:space="preserve">1) количество новых высокопроизводительных рабочих мест, созданных в рамках реализации индивидуальной программы социально-экономического развития Чувашской Республики (нарастающим итогом): трудоустройство на постоянную работу новых работников исходя из расчета не менее одного нового работника на каждые 20 млн. рублей субсидии, но не менее одного нового работника на одну субсидию, не позднее 24 месяцев со дня предоставления субсидии; сохранение созданных для трудоустройства на постоянную работу новых работников рабочих мест в течение не менее трех лет с даты получения субсидии;</w:t>
      </w:r>
    </w:p>
    <w:p>
      <w:pPr>
        <w:pStyle w:val="0"/>
        <w:spacing w:before="240" w:line-rule="auto"/>
        <w:ind w:firstLine="540"/>
        <w:jc w:val="both"/>
      </w:pPr>
      <w:r>
        <w:rPr>
          <w:sz w:val="24"/>
        </w:rPr>
        <w:t xml:space="preserve">2) объем привлеченных инвестиций в основной капитал (без бюджетных инвестиций) в рамках реализации индивидуальной программы социально-экономического развития Чувашской Республики (нарастающим итогом) в течение трех лет из расчета на 1 млн. рублей субсидии: в год предоставления субсидии - не менее 1,5 млн. рублей; в первый год после года предоставления субсидии - не менее 3,5 млн. рублей; во второй год после года предоставления субсидии - не менее 3,8 млн. рублей.</w:t>
      </w:r>
    </w:p>
    <w:p>
      <w:pPr>
        <w:pStyle w:val="0"/>
        <w:spacing w:before="240" w:line-rule="auto"/>
        <w:ind w:firstLine="540"/>
        <w:jc w:val="both"/>
      </w:pPr>
      <w:r>
        <w:rPr>
          <w:sz w:val="24"/>
        </w:rPr>
        <w:t xml:space="preserve">Достижение результата предоставления субсидии оценивается Минпромэнерго Чувашии исходя из достижения получателем субсидии установленных соглашением значений характеристик результата по состоянию на 31 декабря года предоставления субсидии, на 31 декабря первого года после года предоставления субсидии, на 31 декабря второго года после года предоставления субсидии.</w:t>
      </w:r>
    </w:p>
    <w:p>
      <w:pPr>
        <w:pStyle w:val="0"/>
        <w:spacing w:before="240" w:line-rule="auto"/>
        <w:ind w:firstLine="540"/>
        <w:jc w:val="both"/>
      </w:pPr>
      <w:r>
        <w:rPr>
          <w:sz w:val="24"/>
        </w:rPr>
        <w:t xml:space="preserve">4.11. Получатель субсидии представляет в Минпромэнерго Чувашии отчет о достижении значений результата предоставления субсидии и характеристик результата по форме, определенной типовой формой соглашения, установленной Минфином России (далее - отчет), с использованием системы "Электронный бюджет" нарастающим итогом по состоянию на 1-е число месяца до 10-го рабочего дня месяца, следующего за отчетным кварталом, при этом отчет за IV квартал представляется до 20 января года, следующего за годом предоставления субсидии.</w:t>
      </w:r>
    </w:p>
    <w:p>
      <w:pPr>
        <w:pStyle w:val="0"/>
        <w:spacing w:before="240" w:line-rule="auto"/>
        <w:ind w:firstLine="540"/>
        <w:jc w:val="both"/>
      </w:pPr>
      <w:r>
        <w:rPr>
          <w:sz w:val="24"/>
        </w:rPr>
        <w:t xml:space="preserve">Минпромэнерго Чувашии осуществляет проверку и принятие отчета в срок, не превышающий 30 рабочих дней со дня представления указанного отчета.</w:t>
      </w:r>
    </w:p>
    <w:p>
      <w:pPr>
        <w:pStyle w:val="0"/>
        <w:spacing w:before="240" w:line-rule="auto"/>
        <w:ind w:firstLine="540"/>
        <w:jc w:val="both"/>
      </w:pPr>
      <w:r>
        <w:rPr>
          <w:sz w:val="24"/>
        </w:rPr>
        <w:t xml:space="preserve">В случаях обнаружения ошибок и (или) несоответствия отчета установленной форме отчет возвращается получателю субсидии на доработку с указанием причин возврата.</w:t>
      </w:r>
    </w:p>
    <w:p>
      <w:pPr>
        <w:pStyle w:val="0"/>
        <w:spacing w:before="240" w:line-rule="auto"/>
        <w:ind w:firstLine="540"/>
        <w:jc w:val="both"/>
      </w:pPr>
      <w:r>
        <w:rPr>
          <w:sz w:val="24"/>
        </w:rPr>
        <w:t xml:space="preserve">Срок доработки отчета не может превышать трех рабочих дней со дня его возврата.</w:t>
      </w:r>
    </w:p>
    <w:p>
      <w:pPr>
        <w:pStyle w:val="0"/>
        <w:spacing w:before="240" w:line-rule="auto"/>
        <w:ind w:firstLine="540"/>
        <w:jc w:val="both"/>
      </w:pPr>
      <w:r>
        <w:rPr>
          <w:sz w:val="24"/>
        </w:rPr>
        <w:t xml:space="preserve">Получатель субсидии несет ответственность за достоверность информации в отчете и своевременное его представление.</w:t>
      </w:r>
    </w:p>
    <w:p>
      <w:pPr>
        <w:pStyle w:val="0"/>
        <w:jc w:val="both"/>
      </w:pPr>
      <w:r>
        <w:rPr>
          <w:sz w:val="24"/>
        </w:rPr>
      </w:r>
    </w:p>
    <w:bookmarkStart w:id="298" w:name="P298"/>
    <w:bookmarkEnd w:id="298"/>
    <w:p>
      <w:pPr>
        <w:pStyle w:val="2"/>
        <w:outlineLvl w:val="1"/>
        <w:jc w:val="center"/>
      </w:pPr>
      <w:r>
        <w:rPr>
          <w:sz w:val="24"/>
        </w:rPr>
        <w:t xml:space="preserve">V. Порядок возврата субсидии</w:t>
      </w:r>
    </w:p>
    <w:p>
      <w:pPr>
        <w:pStyle w:val="0"/>
        <w:jc w:val="both"/>
      </w:pPr>
      <w:r>
        <w:rPr>
          <w:sz w:val="24"/>
        </w:rPr>
      </w:r>
    </w:p>
    <w:bookmarkStart w:id="300" w:name="P300"/>
    <w:bookmarkEnd w:id="300"/>
    <w:p>
      <w:pPr>
        <w:pStyle w:val="0"/>
        <w:ind w:firstLine="540"/>
        <w:jc w:val="both"/>
      </w:pPr>
      <w:r>
        <w:rPr>
          <w:sz w:val="24"/>
        </w:rPr>
        <w:t xml:space="preserve">5.1. Возврат средств республиканского бюджета Чувашской Республики осуществляется:</w:t>
      </w:r>
    </w:p>
    <w:p>
      <w:pPr>
        <w:pStyle w:val="0"/>
        <w:spacing w:before="240" w:line-rule="auto"/>
        <w:ind w:firstLine="540"/>
        <w:jc w:val="both"/>
      </w:pPr>
      <w:r>
        <w:rPr>
          <w:sz w:val="24"/>
        </w:rPr>
        <w:t xml:space="preserve">в случае выявления фактов нарушения условий предоставления субсидии - в размере всей предоставленной суммы субсидии;</w:t>
      </w:r>
    </w:p>
    <w:p>
      <w:pPr>
        <w:pStyle w:val="0"/>
        <w:spacing w:before="240" w:line-rule="auto"/>
        <w:ind w:firstLine="540"/>
        <w:jc w:val="both"/>
      </w:pPr>
      <w:r>
        <w:rPr>
          <w:sz w:val="24"/>
        </w:rPr>
        <w:t xml:space="preserve">в случае недостижения значений результата предоставления субсидии - в соответствии с </w:t>
      </w:r>
      <w:hyperlink w:history="0" w:anchor="P311" w:tooltip="5.3. В случае если получателем субсидии по состоянию на 31 декабря отчетного года допущены нарушения обязательств по достижению значений результата предоставления субсидии, предусмотренных соглашением, и по результатам года, следующего за отчетным годом, указанные нарушения не устранены, то субсидия подлежит возврату в республиканский бюджет Чувашской Республики в срок до 1 мая второго (третьего) года, следующего за отчетным годом, в объеме (Vвозврата), рассчитанном по формуле">
        <w:r>
          <w:rPr>
            <w:sz w:val="24"/>
            <w:color w:val="0000ff"/>
          </w:rPr>
          <w:t xml:space="preserve">пунктом 5.3</w:t>
        </w:r>
      </w:hyperlink>
      <w:r>
        <w:rPr>
          <w:sz w:val="24"/>
        </w:rPr>
        <w:t xml:space="preserve"> настоящих Правил;</w:t>
      </w:r>
    </w:p>
    <w:p>
      <w:pPr>
        <w:pStyle w:val="0"/>
        <w:spacing w:before="240" w:line-rule="auto"/>
        <w:ind w:firstLine="540"/>
        <w:jc w:val="both"/>
      </w:pPr>
      <w:r>
        <w:rPr>
          <w:sz w:val="24"/>
        </w:rPr>
        <w:t xml:space="preserve">в случае передачи в аренду, отчуждения приобретенного по договору (договорам) купли-продажи оборудования, иным возмездным и безвозмездным сделкам нового технологического оборудования, затраты на приобретение которого были возмещены за счет средств субсидии, до истечения срока действия соглашения, заключенного в соответствии с </w:t>
      </w:r>
      <w:hyperlink w:history="0" w:anchor="P269" w:tooltip="4.7. По результатам конкурсного отбора с победителем (победителями) конкурсного отбора заключается соглашение.">
        <w:r>
          <w:rPr>
            <w:sz w:val="24"/>
            <w:color w:val="0000ff"/>
          </w:rPr>
          <w:t xml:space="preserve">абзацем первым пункта 4.7</w:t>
        </w:r>
      </w:hyperlink>
      <w:r>
        <w:rPr>
          <w:sz w:val="24"/>
        </w:rPr>
        <w:t xml:space="preserve"> настоящих Правил, - в размере суммы полученной субсидии пропорционально оставшемуся сроку амортизации оборудования (при расчете используется полный год эксплуатации);</w:t>
      </w:r>
    </w:p>
    <w:p>
      <w:pPr>
        <w:pStyle w:val="0"/>
        <w:spacing w:before="240" w:line-rule="auto"/>
        <w:ind w:firstLine="540"/>
        <w:jc w:val="both"/>
      </w:pPr>
      <w:r>
        <w:rPr>
          <w:sz w:val="24"/>
        </w:rPr>
        <w:t xml:space="preserve">в случае перемещения приобретенного нового технологического оборудования, затраты в отношении которого были возмещены за счет средств субсидии, за территорию Чувашской Республики до истечения срока действия соглашения, заключенного в соответствии с </w:t>
      </w:r>
      <w:hyperlink w:history="0" w:anchor="P269" w:tooltip="4.7. По результатам конкурсного отбора с победителем (победителями) конкурсного отбора заключается соглашение.">
        <w:r>
          <w:rPr>
            <w:sz w:val="24"/>
            <w:color w:val="0000ff"/>
          </w:rPr>
          <w:t xml:space="preserve">абзацем первым пункта 4.7</w:t>
        </w:r>
      </w:hyperlink>
      <w:r>
        <w:rPr>
          <w:sz w:val="24"/>
        </w:rPr>
        <w:t xml:space="preserve"> настоящих Правил, - в размере суммы полученной субсидии пропорционально оставшемуся сроку амортизации оборудования (при расчете используется полный год эксплуатации).</w:t>
      </w:r>
    </w:p>
    <w:p>
      <w:pPr>
        <w:pStyle w:val="0"/>
        <w:spacing w:before="240" w:line-rule="auto"/>
        <w:ind w:firstLine="540"/>
        <w:jc w:val="both"/>
      </w:pPr>
      <w:r>
        <w:rPr>
          <w:sz w:val="24"/>
        </w:rPr>
        <w:t xml:space="preserve">Минпромэнерго Чувашии в течение 10 рабочих дней со дня выявления Минпромэнерго Чувашии и (или) органами государственного финансового контроля факта нарушения условий предоставления субсидии, в том числе в части достижения значений результата предоставления субсидии, направляет получателю субсидии уведомление о возврате в республиканский бюджет Чувашской Республики (далее - уведомление о возврате) указанной субсидии в течение 30 календарных дней со дня получения уведомления о возврате.</w:t>
      </w:r>
    </w:p>
    <w:p>
      <w:pPr>
        <w:pStyle w:val="0"/>
        <w:spacing w:before="240" w:line-rule="auto"/>
        <w:ind w:firstLine="540"/>
        <w:jc w:val="both"/>
      </w:pPr>
      <w:r>
        <w:rPr>
          <w:sz w:val="24"/>
        </w:rPr>
        <w:t xml:space="preserve">5.2. В случае выявления факта нарушения получателем субсидии обязательств, предусмотренных соглашением, Минпромэнерго Чувашии в день выявления указанного нарушения составляет акт о нарушении обязательств по соглашению (далее - акт о нарушении), в котором указывается выявленное нарушение и сроки его устранения.</w:t>
      </w:r>
    </w:p>
    <w:p>
      <w:pPr>
        <w:pStyle w:val="0"/>
        <w:spacing w:before="240" w:line-rule="auto"/>
        <w:ind w:firstLine="540"/>
        <w:jc w:val="both"/>
      </w:pPr>
      <w:r>
        <w:rPr>
          <w:sz w:val="24"/>
        </w:rPr>
        <w:t xml:space="preserve">В случае неустранения нарушения в сроки, указанные в акте о нарушении, Минпромэнерго Чувашии направляет соответствующее уведомление о возврате, содержащее сумму, сроки, код бюджетной классификации Российской Федерации, по которому должен быть осуществлен возврат субсидии, реквизиты лицевого счета, на который должны быть перечислены средства.</w:t>
      </w:r>
    </w:p>
    <w:p>
      <w:pPr>
        <w:pStyle w:val="0"/>
        <w:spacing w:before="240" w:line-rule="auto"/>
        <w:ind w:firstLine="540"/>
        <w:jc w:val="both"/>
      </w:pPr>
      <w:r>
        <w:rPr>
          <w:sz w:val="24"/>
        </w:rPr>
        <w:t xml:space="preserve">В течение одного рабочего дня со дня подписания уведомления о возврате в системе электронного документооборота Минпромэнерго Чувашии направляет его получателю субсидии.</w:t>
      </w:r>
    </w:p>
    <w:p>
      <w:pPr>
        <w:pStyle w:val="0"/>
        <w:spacing w:before="240" w:line-rule="auto"/>
        <w:ind w:firstLine="540"/>
        <w:jc w:val="both"/>
      </w:pPr>
      <w:r>
        <w:rPr>
          <w:sz w:val="24"/>
        </w:rPr>
        <w:t xml:space="preserve">Получатель субсидии обязан осуществить возврат субсидии в течение 30 календарных дней со дня получения уведомления о возврате в соответствии с </w:t>
      </w:r>
      <w:hyperlink w:history="0" w:anchor="P300" w:tooltip="5.1. Возврат средств республиканского бюджета Чувашской Республики осуществляется:">
        <w:r>
          <w:rPr>
            <w:sz w:val="24"/>
            <w:color w:val="0000ff"/>
          </w:rPr>
          <w:t xml:space="preserve">пунктом 5.1</w:t>
        </w:r>
      </w:hyperlink>
      <w:r>
        <w:rPr>
          <w:sz w:val="24"/>
        </w:rPr>
        <w:t xml:space="preserve"> настоящих Правил.</w:t>
      </w:r>
    </w:p>
    <w:p>
      <w:pPr>
        <w:pStyle w:val="0"/>
        <w:spacing w:before="240" w:line-rule="auto"/>
        <w:ind w:firstLine="540"/>
        <w:jc w:val="both"/>
      </w:pPr>
      <w:r>
        <w:rPr>
          <w:sz w:val="24"/>
        </w:rPr>
        <w:t xml:space="preserve">В случае недостижения значений результата предоставления субсидии, установленных соглашением, получатель субсидии обязан уплатить пеню, размер которой составляет одну трехсотшестидесятую ключевой ставки Центрального банка Российской Федерации, действующей на дату начала начисления пени, от суммы субсидии, подлежащей возврату в республиканский бюджет Чувашской Республики,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республиканский бюджет Чувашской Республики).</w:t>
      </w:r>
    </w:p>
    <w:bookmarkStart w:id="311" w:name="P311"/>
    <w:bookmarkEnd w:id="311"/>
    <w:p>
      <w:pPr>
        <w:pStyle w:val="0"/>
        <w:spacing w:before="240" w:line-rule="auto"/>
        <w:ind w:firstLine="540"/>
        <w:jc w:val="both"/>
      </w:pPr>
      <w:r>
        <w:rPr>
          <w:sz w:val="24"/>
        </w:rPr>
        <w:t xml:space="preserve">5.3. В случае если получателем субсидии по состоянию на 31 декабря отчетного года допущены нарушения обязательств по достижению значений результата предоставления субсидии, предусмотренных соглашением, и по результатам года, следующего за отчетным годом, указанные нарушения не устранены, то субсидия подлежит возврату в республиканский бюджет Чувашской Республики в срок до 1 мая второго (третьего) года, следующего за отчетным годом, в объеме (V</w:t>
      </w:r>
      <w:r>
        <w:rPr>
          <w:sz w:val="24"/>
          <w:vertAlign w:val="subscript"/>
        </w:rPr>
        <w:t xml:space="preserve">возврата</w:t>
      </w:r>
      <w:r>
        <w:rPr>
          <w:sz w:val="24"/>
        </w:rPr>
        <w:t xml:space="preserve">), рассчитанном по формуле</w:t>
      </w:r>
    </w:p>
    <w:p>
      <w:pPr>
        <w:pStyle w:val="0"/>
        <w:jc w:val="both"/>
      </w:pPr>
      <w:r>
        <w:rPr>
          <w:sz w:val="24"/>
        </w:rPr>
      </w:r>
    </w:p>
    <w:p>
      <w:pPr>
        <w:pStyle w:val="0"/>
        <w:ind w:firstLine="540"/>
        <w:jc w:val="both"/>
      </w:pPr>
      <w:r>
        <w:rPr>
          <w:sz w:val="24"/>
        </w:rPr>
        <w:t xml:space="preserve">V</w:t>
      </w:r>
      <w:r>
        <w:rPr>
          <w:sz w:val="24"/>
          <w:vertAlign w:val="subscript"/>
        </w:rPr>
        <w:t xml:space="preserve">возврата</w:t>
      </w:r>
      <w:r>
        <w:rPr>
          <w:sz w:val="24"/>
        </w:rPr>
        <w:t xml:space="preserve"> = (V</w:t>
      </w:r>
      <w:r>
        <w:rPr>
          <w:sz w:val="24"/>
          <w:vertAlign w:val="subscript"/>
        </w:rPr>
        <w:t xml:space="preserve">субсидии</w:t>
      </w:r>
      <w:r>
        <w:rPr>
          <w:sz w:val="24"/>
        </w:rPr>
        <w:t xml:space="preserve"> x k x m / n) x 0,1,</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w:t>
      </w:r>
      <w:r>
        <w:rPr>
          <w:sz w:val="24"/>
          <w:vertAlign w:val="subscript"/>
        </w:rPr>
        <w:t xml:space="preserve">субсидии</w:t>
      </w:r>
      <w:r>
        <w:rPr>
          <w:sz w:val="24"/>
        </w:rPr>
        <w:t xml:space="preserve"> - размер субсидии, полученной получателем субсидии;</w:t>
      </w:r>
    </w:p>
    <w:p>
      <w:pPr>
        <w:pStyle w:val="0"/>
        <w:spacing w:before="240" w:line-rule="auto"/>
        <w:ind w:firstLine="540"/>
        <w:jc w:val="both"/>
      </w:pPr>
      <w:r>
        <w:rPr>
          <w:sz w:val="24"/>
        </w:rPr>
        <w:t xml:space="preserve">k - коэффициент возврата субсидии;</w:t>
      </w:r>
    </w:p>
    <w:p>
      <w:pPr>
        <w:pStyle w:val="0"/>
        <w:spacing w:before="240" w:line-rule="auto"/>
        <w:ind w:firstLine="540"/>
        <w:jc w:val="both"/>
      </w:pPr>
      <w:r>
        <w:rPr>
          <w:sz w:val="24"/>
        </w:rPr>
        <w:t xml:space="preserve">m - количество результатов предоставления субсидии, по которым индекс, отражающий уровень недостижения значения i-го результата предоставления субсидии, имеет положительное значение;</w:t>
      </w:r>
    </w:p>
    <w:p>
      <w:pPr>
        <w:pStyle w:val="0"/>
        <w:spacing w:before="240" w:line-rule="auto"/>
        <w:ind w:firstLine="540"/>
        <w:jc w:val="both"/>
      </w:pPr>
      <w:r>
        <w:rPr>
          <w:sz w:val="24"/>
        </w:rPr>
        <w:t xml:space="preserve">n - общее количество характеристик результата.</w:t>
      </w:r>
    </w:p>
    <w:p>
      <w:pPr>
        <w:pStyle w:val="0"/>
        <w:spacing w:before="240" w:line-rule="auto"/>
        <w:ind w:firstLine="540"/>
        <w:jc w:val="both"/>
      </w:pPr>
      <w:r>
        <w:rPr>
          <w:sz w:val="24"/>
        </w:rPr>
        <w:t xml:space="preserve">Коэффициент возврата субсидии рассчитывается по формуле</w:t>
      </w:r>
    </w:p>
    <w:p>
      <w:pPr>
        <w:pStyle w:val="0"/>
        <w:jc w:val="both"/>
      </w:pPr>
      <w:r>
        <w:rPr>
          <w:sz w:val="24"/>
        </w:rPr>
      </w:r>
    </w:p>
    <w:p>
      <w:pPr>
        <w:pStyle w:val="0"/>
        <w:ind w:firstLine="540"/>
        <w:jc w:val="both"/>
      </w:pPr>
      <w:r>
        <w:rPr>
          <w:sz w:val="24"/>
        </w:rPr>
        <w:t xml:space="preserve">k = SUM D</w:t>
      </w:r>
      <w:r>
        <w:rPr>
          <w:sz w:val="24"/>
          <w:vertAlign w:val="subscript"/>
        </w:rPr>
        <w:t xml:space="preserve">i</w:t>
      </w:r>
      <w:r>
        <w:rPr>
          <w:sz w:val="24"/>
        </w:rPr>
        <w:t xml:space="preserve"> / m,</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D</w:t>
      </w:r>
      <w:r>
        <w:rPr>
          <w:sz w:val="24"/>
          <w:vertAlign w:val="subscript"/>
        </w:rPr>
        <w:t xml:space="preserve">i</w:t>
      </w:r>
      <w:r>
        <w:rPr>
          <w:sz w:val="24"/>
        </w:rPr>
        <w:t xml:space="preserve"> - индекс, отражающий уровень недостижения значения i-го результата предоставления субсидии.</w:t>
      </w:r>
    </w:p>
    <w:p>
      <w:pPr>
        <w:pStyle w:val="0"/>
        <w:spacing w:before="240" w:line-rule="auto"/>
        <w:ind w:firstLine="540"/>
        <w:jc w:val="both"/>
      </w:pPr>
      <w:r>
        <w:rPr>
          <w:sz w:val="24"/>
        </w:rPr>
        <w:t xml:space="preserve">При расчете коэффициента возврата субсидии используются только положительные значения индекса, отражающего уровень недостижения значения i-го результата предоставления субсидии.</w:t>
      </w:r>
    </w:p>
    <w:p>
      <w:pPr>
        <w:pStyle w:val="0"/>
        <w:spacing w:before="240" w:line-rule="auto"/>
        <w:ind w:firstLine="540"/>
        <w:jc w:val="both"/>
      </w:pPr>
      <w:r>
        <w:rPr>
          <w:sz w:val="24"/>
        </w:rPr>
        <w:t xml:space="preserve">Индекс, отражающий уровень недостижения значения i-го результата предоставления субсидии, определяется по формуле</w:t>
      </w:r>
    </w:p>
    <w:p>
      <w:pPr>
        <w:pStyle w:val="0"/>
        <w:jc w:val="both"/>
      </w:pPr>
      <w:r>
        <w:rPr>
          <w:sz w:val="24"/>
        </w:rPr>
      </w:r>
    </w:p>
    <w:p>
      <w:pPr>
        <w:pStyle w:val="0"/>
        <w:ind w:firstLine="540"/>
        <w:jc w:val="both"/>
      </w:pPr>
      <w:r>
        <w:rPr>
          <w:sz w:val="24"/>
        </w:rPr>
        <w:t xml:space="preserve">D</w:t>
      </w:r>
      <w:r>
        <w:rPr>
          <w:sz w:val="24"/>
          <w:vertAlign w:val="subscript"/>
        </w:rPr>
        <w:t xml:space="preserve">i</w:t>
      </w:r>
      <w:r>
        <w:rPr>
          <w:sz w:val="24"/>
        </w:rPr>
        <w:t xml:space="preserve"> = 1 - Т</w:t>
      </w:r>
      <w:r>
        <w:rPr>
          <w:sz w:val="24"/>
          <w:vertAlign w:val="subscript"/>
        </w:rPr>
        <w:t xml:space="preserve">i</w:t>
      </w:r>
      <w:r>
        <w:rPr>
          <w:sz w:val="24"/>
        </w:rPr>
        <w:t xml:space="preserve"> / S</w:t>
      </w:r>
      <w:r>
        <w:rPr>
          <w:sz w:val="24"/>
          <w:vertAlign w:val="subscript"/>
        </w:rPr>
        <w:t xml:space="preserve">i</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Т</w:t>
      </w:r>
      <w:r>
        <w:rPr>
          <w:sz w:val="24"/>
          <w:vertAlign w:val="subscript"/>
        </w:rPr>
        <w:t xml:space="preserve">i</w:t>
      </w:r>
      <w:r>
        <w:rPr>
          <w:sz w:val="24"/>
        </w:rPr>
        <w:t xml:space="preserve"> - фактически достигнутое значение i-го результата предоставления субсидии на отчетную дату;</w:t>
      </w:r>
    </w:p>
    <w:p>
      <w:pPr>
        <w:pStyle w:val="0"/>
        <w:spacing w:before="240" w:line-rule="auto"/>
        <w:ind w:firstLine="540"/>
        <w:jc w:val="both"/>
      </w:pPr>
      <w:r>
        <w:rPr>
          <w:sz w:val="24"/>
        </w:rPr>
        <w:t xml:space="preserve">S</w:t>
      </w:r>
      <w:r>
        <w:rPr>
          <w:sz w:val="24"/>
          <w:vertAlign w:val="subscript"/>
        </w:rPr>
        <w:t xml:space="preserve">i</w:t>
      </w:r>
      <w:r>
        <w:rPr>
          <w:sz w:val="24"/>
        </w:rPr>
        <w:t xml:space="preserve"> - плановое значение i-го результата предоставления субсидии, установленное соглашением.</w:t>
      </w:r>
    </w:p>
    <w:p>
      <w:pPr>
        <w:pStyle w:val="0"/>
        <w:spacing w:before="240" w:line-rule="auto"/>
        <w:ind w:firstLine="540"/>
        <w:jc w:val="both"/>
      </w:pPr>
      <w:r>
        <w:rPr>
          <w:sz w:val="24"/>
        </w:rPr>
        <w:t xml:space="preserve">Основанием для освобождения получателя субсидии от применения мер ответственности, предусмотренных настоящим пунктом, является документально подтвержденное наступление обстоятельств непреодолимой силы, вследствие возникновения которых соблюдение условий предоставления субсидии, в том числе исполнение обязательств по достижению значений результата предоставления субсидии, является невозможным.</w:t>
      </w:r>
    </w:p>
    <w:p>
      <w:pPr>
        <w:pStyle w:val="0"/>
        <w:spacing w:before="240" w:line-rule="auto"/>
        <w:ind w:firstLine="540"/>
        <w:jc w:val="both"/>
      </w:pPr>
      <w:r>
        <w:rPr>
          <w:sz w:val="24"/>
        </w:rPr>
        <w:t xml:space="preserve">Обстоятельством непреодолимой силы является установление регионального и (или) местного уровня реагирования на чрезвычайную ситуацию, подтвержденное правовым актом Чувашской Республики и (или) органа местного самоуправления.</w:t>
      </w:r>
    </w:p>
    <w:p>
      <w:pPr>
        <w:pStyle w:val="0"/>
        <w:spacing w:before="240" w:line-rule="auto"/>
        <w:ind w:firstLine="540"/>
        <w:jc w:val="both"/>
      </w:pPr>
      <w:r>
        <w:rPr>
          <w:sz w:val="24"/>
        </w:rPr>
        <w:t xml:space="preserve">Документы, подтверждающие наступление обстоятельств непреодолимой силы, препятствующих исполнению соответствующих обязательств, представляются получателем субсидии вместе с отчетом о достижении значений результата предоставления субсидии.</w:t>
      </w:r>
    </w:p>
    <w:p>
      <w:pPr>
        <w:pStyle w:val="0"/>
        <w:spacing w:before="240" w:line-rule="auto"/>
        <w:ind w:firstLine="540"/>
        <w:jc w:val="both"/>
      </w:pPr>
      <w:r>
        <w:rPr>
          <w:sz w:val="24"/>
        </w:rPr>
        <w:t xml:space="preserve">5.4. В случае если получатель субсидии не возвращает бюджетные средства, полученные в виде субсидии, в республиканский бюджет Чувашской Республики в установленный срок или отказывается от добровольного возврата указанных средств, они взыскиваются в судебном порядке. Получатель субсидии в дальнейшем лишается права на получение субсидии из республиканского бюджета Чувашской Республики.</w:t>
      </w:r>
    </w:p>
    <w:p>
      <w:pPr>
        <w:pStyle w:val="0"/>
        <w:spacing w:before="240" w:line-rule="auto"/>
        <w:ind w:firstLine="540"/>
        <w:jc w:val="both"/>
      </w:pPr>
      <w:r>
        <w:rPr>
          <w:sz w:val="24"/>
        </w:rPr>
        <w:t xml:space="preserve">5.5. В случае выявления фактов нарушения иных обязательств, предусмотренных соглашением, получатель субсидии уплачивает в республиканский бюджет Чувашской Республики штраф в размере 0,1 процента от суммы субсидии за каждый выявленный факт нарушения.</w:t>
      </w:r>
    </w:p>
    <w:p>
      <w:pPr>
        <w:pStyle w:val="0"/>
        <w:jc w:val="both"/>
      </w:pPr>
      <w:r>
        <w:rPr>
          <w:sz w:val="24"/>
        </w:rPr>
      </w:r>
    </w:p>
    <w:p>
      <w:pPr>
        <w:pStyle w:val="2"/>
        <w:outlineLvl w:val="1"/>
        <w:jc w:val="center"/>
      </w:pPr>
      <w:r>
        <w:rPr>
          <w:sz w:val="24"/>
        </w:rPr>
        <w:t xml:space="preserve">VI. Осуществление контроля (мониторинга)</w:t>
      </w:r>
    </w:p>
    <w:p>
      <w:pPr>
        <w:pStyle w:val="0"/>
        <w:jc w:val="both"/>
      </w:pPr>
      <w:r>
        <w:rPr>
          <w:sz w:val="24"/>
        </w:rPr>
      </w:r>
    </w:p>
    <w:p>
      <w:pPr>
        <w:pStyle w:val="0"/>
        <w:ind w:firstLine="540"/>
        <w:jc w:val="both"/>
      </w:pPr>
      <w:r>
        <w:rPr>
          <w:sz w:val="24"/>
        </w:rPr>
        <w:t xml:space="preserve">Минпромэнерго Чувашии осуществляет проверку соблюдения получателем субсидии порядка и условий предоставления субсидии, в том числе в части достижения результата предоставления субсидии.</w:t>
      </w:r>
    </w:p>
    <w:p>
      <w:pPr>
        <w:pStyle w:val="0"/>
        <w:spacing w:before="240" w:line-rule="auto"/>
        <w:ind w:firstLine="540"/>
        <w:jc w:val="both"/>
      </w:pPr>
      <w:r>
        <w:rPr>
          <w:sz w:val="24"/>
        </w:rPr>
        <w:t xml:space="preserve">Органы государственного финансового контроля осуществляют проверку в соответствии со </w:t>
      </w:r>
      <w:hyperlink w:history="0" r:id="rId43" w:tooltip="&quot;Бюджетный кодекс Российской Федерации&quot; от 31.07.1998 N 145-ФЗ (ред. от 24.06.2025) {КонсультантПлюс}">
        <w:r>
          <w:rPr>
            <w:sz w:val="24"/>
            <w:color w:val="0000ff"/>
          </w:rPr>
          <w:t xml:space="preserve">статьями 268.1</w:t>
        </w:r>
      </w:hyperlink>
      <w:r>
        <w:rPr>
          <w:sz w:val="24"/>
        </w:rPr>
        <w:t xml:space="preserve"> и </w:t>
      </w:r>
      <w:hyperlink w:history="0" r:id="rId44" w:tooltip="&quot;Бюджетный кодекс Российской Федерации&quot; от 31.07.1998 N 145-ФЗ (ред. от 24.06.2025) {КонсультантПлюс}">
        <w:r>
          <w:rPr>
            <w:sz w:val="24"/>
            <w:color w:val="0000ff"/>
          </w:rPr>
          <w:t xml:space="preserve">269.2</w:t>
        </w:r>
      </w:hyperlink>
      <w:r>
        <w:rPr>
          <w:sz w:val="24"/>
        </w:rPr>
        <w:t xml:space="preserve"> Бюджетного кодекса Российской Федерации.</w:t>
      </w:r>
    </w:p>
    <w:p>
      <w:pPr>
        <w:pStyle w:val="0"/>
        <w:spacing w:before="240" w:line-rule="auto"/>
        <w:ind w:firstLine="540"/>
        <w:jc w:val="both"/>
      </w:pPr>
      <w:r>
        <w:rPr>
          <w:sz w:val="24"/>
        </w:rPr>
        <w:t xml:space="preserve">В случае выявления по итогам проверки, проведенной Минпромэнерго Чувашии и (или) органами государственного финансового контроля, факта нарушения получателем субсидии условий предоставления субсидии, в том числе в части достижения значений результата предоставления субсидии, которые установлены соглашением, возврат субсидии производится в порядке, установленном </w:t>
      </w:r>
      <w:hyperlink w:history="0" w:anchor="P298" w:tooltip="V. Порядок возврата субсидии">
        <w:r>
          <w:rPr>
            <w:sz w:val="24"/>
            <w:color w:val="0000ff"/>
          </w:rPr>
          <w:t xml:space="preserve">разделом V</w:t>
        </w:r>
      </w:hyperlink>
      <w:r>
        <w:rPr>
          <w:sz w:val="24"/>
        </w:rPr>
        <w:t xml:space="preserve"> настоящих Правил.</w:t>
      </w:r>
    </w:p>
    <w:p>
      <w:pPr>
        <w:pStyle w:val="0"/>
        <w:spacing w:before="240" w:line-rule="auto"/>
        <w:ind w:firstLine="540"/>
        <w:jc w:val="both"/>
      </w:pPr>
      <w:r>
        <w:rPr>
          <w:sz w:val="24"/>
        </w:rPr>
        <w:t xml:space="preserve">Минпромэнерго Чувашии проводит мониторинг достижения значений результата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 предоставления субсидии, установленным Минфином России.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Правилам предоставления субсидий</w:t>
      </w:r>
    </w:p>
    <w:p>
      <w:pPr>
        <w:pStyle w:val="0"/>
        <w:jc w:val="right"/>
      </w:pPr>
      <w:r>
        <w:rPr>
          <w:sz w:val="24"/>
        </w:rPr>
        <w:t xml:space="preserve">из республиканского бюджета</w:t>
      </w:r>
    </w:p>
    <w:p>
      <w:pPr>
        <w:pStyle w:val="0"/>
        <w:jc w:val="right"/>
      </w:pPr>
      <w:r>
        <w:rPr>
          <w:sz w:val="24"/>
        </w:rPr>
        <w:t xml:space="preserve">Чувашской Республики юридическим лицам</w:t>
      </w:r>
    </w:p>
    <w:p>
      <w:pPr>
        <w:pStyle w:val="0"/>
        <w:jc w:val="right"/>
      </w:pPr>
      <w:r>
        <w:rPr>
          <w:sz w:val="24"/>
        </w:rPr>
        <w:t xml:space="preserve">и индивидуальным предпринимателям</w:t>
      </w:r>
    </w:p>
    <w:p>
      <w:pPr>
        <w:pStyle w:val="0"/>
        <w:jc w:val="right"/>
      </w:pPr>
      <w:r>
        <w:rPr>
          <w:sz w:val="24"/>
        </w:rPr>
        <w:t xml:space="preserve">на возмещение части затрат по приобретению</w:t>
      </w:r>
    </w:p>
    <w:p>
      <w:pPr>
        <w:pStyle w:val="0"/>
        <w:jc w:val="right"/>
      </w:pPr>
      <w:r>
        <w:rPr>
          <w:sz w:val="24"/>
        </w:rPr>
        <w:t xml:space="preserve">нового технологического оборудования</w:t>
      </w:r>
    </w:p>
    <w:p>
      <w:pPr>
        <w:pStyle w:val="0"/>
        <w:jc w:val="right"/>
      </w:pPr>
      <w:r>
        <w:rPr>
          <w:sz w:val="24"/>
        </w:rPr>
        <w:t xml:space="preserve">в рамках реализации инвестиционных проектов</w:t>
      </w:r>
    </w:p>
    <w:p>
      <w:pPr>
        <w:pStyle w:val="0"/>
        <w:jc w:val="right"/>
      </w:pPr>
      <w:r>
        <w:rPr>
          <w:sz w:val="24"/>
        </w:rPr>
        <w:t xml:space="preserve">в рамках реализации индивидуальной программы</w:t>
      </w:r>
    </w:p>
    <w:p>
      <w:pPr>
        <w:pStyle w:val="0"/>
        <w:jc w:val="right"/>
      </w:pPr>
      <w:r>
        <w:rPr>
          <w:sz w:val="24"/>
        </w:rPr>
        <w:t xml:space="preserve">социально-экономического развития</w:t>
      </w:r>
    </w:p>
    <w:p>
      <w:pPr>
        <w:pStyle w:val="0"/>
        <w:jc w:val="right"/>
      </w:pPr>
      <w:r>
        <w:rPr>
          <w:sz w:val="24"/>
        </w:rPr>
        <w:t xml:space="preserve">Чувашской Республики</w:t>
      </w:r>
    </w:p>
    <w:p>
      <w:pPr>
        <w:pStyle w:val="0"/>
        <w:jc w:val="both"/>
      </w:pPr>
      <w:r>
        <w:rPr>
          <w:sz w:val="24"/>
        </w:rPr>
      </w:r>
    </w:p>
    <w:p>
      <w:pPr>
        <w:pStyle w:val="1"/>
        <w:jc w:val="both"/>
      </w:pPr>
      <w:r>
        <w:rPr>
          <w:sz w:val="20"/>
        </w:rPr>
        <w:t xml:space="preserve">                                         Министерство промышленности</w:t>
      </w:r>
    </w:p>
    <w:p>
      <w:pPr>
        <w:pStyle w:val="1"/>
        <w:jc w:val="both"/>
      </w:pPr>
      <w:r>
        <w:rPr>
          <w:sz w:val="20"/>
        </w:rPr>
        <w:t xml:space="preserve">                                      и энергетики Чувашской Республики</w:t>
      </w:r>
    </w:p>
    <w:p>
      <w:pPr>
        <w:pStyle w:val="1"/>
        <w:jc w:val="both"/>
      </w:pPr>
      <w:r>
        <w:rPr>
          <w:sz w:val="20"/>
        </w:rPr>
        <w:t xml:space="preserve">                                  _________________________________________</w:t>
      </w:r>
    </w:p>
    <w:p>
      <w:pPr>
        <w:pStyle w:val="1"/>
        <w:jc w:val="both"/>
      </w:pPr>
      <w:r>
        <w:rPr>
          <w:sz w:val="20"/>
        </w:rPr>
        <w:t xml:space="preserve">                                   (полное наименование юридического лица,</w:t>
      </w:r>
    </w:p>
    <w:p>
      <w:pPr>
        <w:pStyle w:val="1"/>
        <w:jc w:val="both"/>
      </w:pPr>
      <w:r>
        <w:rPr>
          <w:sz w:val="20"/>
        </w:rPr>
        <w:t xml:space="preserve">                                  _________________________________________</w:t>
      </w:r>
    </w:p>
    <w:p>
      <w:pPr>
        <w:pStyle w:val="1"/>
        <w:jc w:val="both"/>
      </w:pPr>
      <w:r>
        <w:rPr>
          <w:sz w:val="20"/>
        </w:rPr>
        <w:t xml:space="preserve">                                   фамилия, имя, отчество (последнее - при</w:t>
      </w:r>
    </w:p>
    <w:p>
      <w:pPr>
        <w:pStyle w:val="1"/>
        <w:jc w:val="both"/>
      </w:pPr>
      <w:r>
        <w:rPr>
          <w:sz w:val="20"/>
        </w:rPr>
        <w:t xml:space="preserve">                                  _________________________________________</w:t>
      </w:r>
    </w:p>
    <w:p>
      <w:pPr>
        <w:pStyle w:val="1"/>
        <w:jc w:val="both"/>
      </w:pPr>
      <w:r>
        <w:rPr>
          <w:sz w:val="20"/>
        </w:rPr>
        <w:t xml:space="preserve">                                  наличии) индивидуального предпринимателя)</w:t>
      </w:r>
    </w:p>
    <w:p>
      <w:pPr>
        <w:pStyle w:val="1"/>
        <w:jc w:val="both"/>
      </w:pPr>
      <w:r>
        <w:rPr>
          <w:sz w:val="20"/>
        </w:rPr>
        <w:t xml:space="preserve">                                  ИНН _____________________________________</w:t>
      </w:r>
    </w:p>
    <w:p>
      <w:pPr>
        <w:pStyle w:val="1"/>
        <w:jc w:val="both"/>
      </w:pPr>
      <w:r>
        <w:rPr>
          <w:sz w:val="20"/>
        </w:rPr>
        <w:t xml:space="preserve">                                  Юридический адрес _______________________</w:t>
      </w:r>
    </w:p>
    <w:p>
      <w:pPr>
        <w:pStyle w:val="1"/>
        <w:jc w:val="both"/>
      </w:pPr>
      <w:r>
        <w:rPr>
          <w:sz w:val="20"/>
        </w:rPr>
        <w:t xml:space="preserve">                                  _________________________________________</w:t>
      </w:r>
    </w:p>
    <w:p>
      <w:pPr>
        <w:pStyle w:val="1"/>
        <w:jc w:val="both"/>
      </w:pPr>
      <w:r>
        <w:rPr>
          <w:sz w:val="20"/>
        </w:rPr>
        <w:t xml:space="preserve">                                  Контактный телефон ______________________</w:t>
      </w:r>
    </w:p>
    <w:p>
      <w:pPr>
        <w:pStyle w:val="1"/>
        <w:jc w:val="both"/>
      </w:pPr>
      <w:r>
        <w:rPr>
          <w:sz w:val="20"/>
        </w:rPr>
        <w:t xml:space="preserve">                                  Адрес электронной почты _________________</w:t>
      </w:r>
    </w:p>
    <w:p>
      <w:pPr>
        <w:pStyle w:val="1"/>
        <w:jc w:val="both"/>
      </w:pPr>
      <w:r>
        <w:rPr>
          <w:sz w:val="20"/>
        </w:rPr>
      </w:r>
    </w:p>
    <w:bookmarkStart w:id="377" w:name="P377"/>
    <w:bookmarkEnd w:id="377"/>
    <w:p>
      <w:pPr>
        <w:pStyle w:val="1"/>
        <w:jc w:val="both"/>
      </w:pPr>
      <w:r>
        <w:rPr>
          <w:sz w:val="20"/>
        </w:rPr>
        <w:t xml:space="preserve">                                 ЗАЯВЛЕНИЕ</w:t>
      </w:r>
    </w:p>
    <w:p>
      <w:pPr>
        <w:pStyle w:val="1"/>
        <w:jc w:val="both"/>
      </w:pPr>
      <w:r>
        <w:rPr>
          <w:sz w:val="20"/>
        </w:rPr>
        <w:t xml:space="preserve">           о предоставлении субсидии из республиканского бюджета</w:t>
      </w:r>
    </w:p>
    <w:p>
      <w:pPr>
        <w:pStyle w:val="1"/>
        <w:jc w:val="both"/>
      </w:pPr>
      <w:r>
        <w:rPr>
          <w:sz w:val="20"/>
        </w:rPr>
        <w:t xml:space="preserve">          Чувашской Республики юридическим лицам и индивидуальным</w:t>
      </w:r>
    </w:p>
    <w:p>
      <w:pPr>
        <w:pStyle w:val="1"/>
        <w:jc w:val="both"/>
      </w:pPr>
      <w:r>
        <w:rPr>
          <w:sz w:val="20"/>
        </w:rPr>
        <w:t xml:space="preserve">        предпринимателям на возмещение части затрат по приобретению</w:t>
      </w:r>
    </w:p>
    <w:p>
      <w:pPr>
        <w:pStyle w:val="1"/>
        <w:jc w:val="both"/>
      </w:pPr>
      <w:r>
        <w:rPr>
          <w:sz w:val="20"/>
        </w:rPr>
        <w:t xml:space="preserve">         нового технологического оборудования в рамках реализации</w:t>
      </w:r>
    </w:p>
    <w:p>
      <w:pPr>
        <w:pStyle w:val="1"/>
        <w:jc w:val="both"/>
      </w:pPr>
      <w:r>
        <w:rPr>
          <w:sz w:val="20"/>
        </w:rPr>
        <w:t xml:space="preserve">        инвестиционных проектов в рамках реализации индивидуальной</w:t>
      </w:r>
    </w:p>
    <w:p>
      <w:pPr>
        <w:pStyle w:val="1"/>
        <w:jc w:val="both"/>
      </w:pPr>
      <w:r>
        <w:rPr>
          <w:sz w:val="20"/>
        </w:rPr>
        <w:t xml:space="preserve">                программы социально-экономического развития</w:t>
      </w:r>
    </w:p>
    <w:p>
      <w:pPr>
        <w:pStyle w:val="1"/>
        <w:jc w:val="both"/>
      </w:pPr>
      <w:r>
        <w:rPr>
          <w:sz w:val="20"/>
        </w:rPr>
        <w:t xml:space="preserve">                           Чувашской Республики</w:t>
      </w:r>
    </w:p>
    <w:p>
      <w:pPr>
        <w:pStyle w:val="1"/>
        <w:jc w:val="both"/>
      </w:pPr>
      <w:r>
        <w:rPr>
          <w:sz w:val="20"/>
        </w:rPr>
      </w:r>
    </w:p>
    <w:p>
      <w:pPr>
        <w:pStyle w:val="1"/>
        <w:jc w:val="both"/>
      </w:pPr>
      <w:r>
        <w:rPr>
          <w:sz w:val="20"/>
        </w:rPr>
        <w:t xml:space="preserve">    Прошу  предоставить  субсидию  из  республиканского  бюджета  Чувашской</w:t>
      </w:r>
    </w:p>
    <w:p>
      <w:pPr>
        <w:pStyle w:val="1"/>
        <w:jc w:val="both"/>
      </w:pPr>
      <w:r>
        <w:rPr>
          <w:sz w:val="20"/>
        </w:rPr>
        <w:t xml:space="preserve">Республики    на   возмещение   части   затрат   по   приобретению   нового</w:t>
      </w:r>
    </w:p>
    <w:p>
      <w:pPr>
        <w:pStyle w:val="1"/>
        <w:jc w:val="both"/>
      </w:pPr>
      <w:r>
        <w:rPr>
          <w:sz w:val="20"/>
        </w:rPr>
        <w:t xml:space="preserve">технологического оборудования в рамках реализации инвестиционных проектов в</w:t>
      </w:r>
    </w:p>
    <w:p>
      <w:pPr>
        <w:pStyle w:val="1"/>
        <w:jc w:val="both"/>
      </w:pPr>
      <w:r>
        <w:rPr>
          <w:sz w:val="20"/>
        </w:rPr>
        <w:t xml:space="preserve">рамках   реализации   индивидуальной   программы   социально-экономического</w:t>
      </w:r>
    </w:p>
    <w:p>
      <w:pPr>
        <w:pStyle w:val="1"/>
        <w:jc w:val="both"/>
      </w:pPr>
      <w:r>
        <w:rPr>
          <w:sz w:val="20"/>
        </w:rPr>
        <w:t xml:space="preserve">развития Чувашской Республики</w:t>
      </w:r>
    </w:p>
    <w:p>
      <w:pPr>
        <w:pStyle w:val="1"/>
        <w:jc w:val="both"/>
      </w:pPr>
      <w:r>
        <w:rPr>
          <w:sz w:val="20"/>
        </w:rPr>
        <w:t xml:space="preserve">    Подтверждаем(ю), что __________________________________________________</w:t>
      </w:r>
    </w:p>
    <w:p>
      <w:pPr>
        <w:pStyle w:val="1"/>
        <w:jc w:val="both"/>
      </w:pPr>
      <w:r>
        <w:rPr>
          <w:sz w:val="20"/>
        </w:rPr>
        <w:t xml:space="preserve">                          (полное наименование юридического лица, фамилия,</w:t>
      </w:r>
    </w:p>
    <w:p>
      <w:pPr>
        <w:pStyle w:val="1"/>
        <w:jc w:val="both"/>
      </w:pPr>
      <w:r>
        <w:rPr>
          <w:sz w:val="20"/>
        </w:rPr>
        <w:t xml:space="preserve">___________________________________________________________________________</w:t>
      </w:r>
    </w:p>
    <w:p>
      <w:pPr>
        <w:pStyle w:val="1"/>
        <w:jc w:val="both"/>
      </w:pPr>
      <w:r>
        <w:rPr>
          <w:sz w:val="20"/>
        </w:rPr>
        <w:t xml:space="preserve"> имя, отчество (последнее - при наличии) индивидуального предпринимателя)</w:t>
      </w:r>
    </w:p>
    <w:p>
      <w:pPr>
        <w:pStyle w:val="1"/>
        <w:jc w:val="both"/>
      </w:pPr>
      <w:r>
        <w:rPr>
          <w:sz w:val="20"/>
        </w:rPr>
        <w:t xml:space="preserve">является   субъектом   в   сфере   промышленности,   зарегистрированным   в</w:t>
      </w:r>
    </w:p>
    <w:p>
      <w:pPr>
        <w:pStyle w:val="1"/>
        <w:jc w:val="both"/>
      </w:pPr>
      <w:r>
        <w:rPr>
          <w:sz w:val="20"/>
        </w:rPr>
        <w:t xml:space="preserve">установленном    законодательством    Российской    Федерации   порядке   и</w:t>
      </w:r>
    </w:p>
    <w:p>
      <w:pPr>
        <w:pStyle w:val="1"/>
        <w:jc w:val="both"/>
      </w:pPr>
      <w:r>
        <w:rPr>
          <w:sz w:val="20"/>
        </w:rPr>
        <w:t xml:space="preserve">осуществляющим   деятельность   на   территории   Чувашской   Республики  с</w:t>
      </w:r>
    </w:p>
    <w:p>
      <w:pPr>
        <w:pStyle w:val="1"/>
        <w:jc w:val="both"/>
      </w:pPr>
      <w:r>
        <w:rPr>
          <w:sz w:val="20"/>
        </w:rPr>
        <w:t xml:space="preserve">________________________________________________________________________г.;</w:t>
      </w:r>
    </w:p>
    <w:p>
      <w:pPr>
        <w:pStyle w:val="1"/>
        <w:jc w:val="both"/>
      </w:pPr>
      <w:r>
        <w:rPr>
          <w:sz w:val="20"/>
        </w:rPr>
        <w:t xml:space="preserve">      (дата регистрации организации, индивидуального предпринимателя)</w:t>
      </w:r>
    </w:p>
    <w:p>
      <w:pPr>
        <w:pStyle w:val="1"/>
        <w:jc w:val="both"/>
      </w:pPr>
      <w:r>
        <w:rPr>
          <w:sz w:val="20"/>
        </w:rPr>
        <w:t xml:space="preserve">    в  рамках  реализации  инвестиционного  проекта (резюме инвестиционного</w:t>
      </w:r>
    </w:p>
    <w:p>
      <w:pPr>
        <w:pStyle w:val="1"/>
        <w:jc w:val="both"/>
      </w:pPr>
      <w:r>
        <w:rPr>
          <w:sz w:val="20"/>
        </w:rPr>
        <w:t xml:space="preserve">проекта  прилагается к настоящему заявлению) заключил(о) договор (договоры)</w:t>
      </w:r>
    </w:p>
    <w:p>
      <w:pPr>
        <w:pStyle w:val="1"/>
        <w:jc w:val="both"/>
      </w:pPr>
      <w:r>
        <w:rPr>
          <w:sz w:val="20"/>
        </w:rPr>
        <w:t xml:space="preserve">поставки  и  (или)  купли-продажи нового технологического оборудования, код</w:t>
      </w:r>
    </w:p>
    <w:p>
      <w:pPr>
        <w:pStyle w:val="1"/>
        <w:jc w:val="both"/>
      </w:pPr>
      <w:r>
        <w:rPr>
          <w:sz w:val="20"/>
        </w:rPr>
        <w:t xml:space="preserve">продукции  соответствует Общероссийскому классификатору видов экономической</w:t>
      </w:r>
    </w:p>
    <w:p>
      <w:pPr>
        <w:pStyle w:val="1"/>
        <w:jc w:val="both"/>
      </w:pPr>
      <w:r>
        <w:rPr>
          <w:sz w:val="20"/>
        </w:rPr>
        <w:t xml:space="preserve">деятельности  (ОКВЭД):  </w:t>
      </w:r>
      <w:hyperlink w:history="0" r:id="rId45"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0"/>
            <w:color w:val="0000ff"/>
          </w:rPr>
          <w:t xml:space="preserve">10.51</w:t>
        </w:r>
      </w:hyperlink>
      <w:r>
        <w:rPr>
          <w:sz w:val="20"/>
        </w:rPr>
        <w:t xml:space="preserve">  производство  побочных продуктов переработки</w:t>
      </w:r>
    </w:p>
    <w:p>
      <w:pPr>
        <w:pStyle w:val="1"/>
        <w:jc w:val="both"/>
      </w:pPr>
      <w:r>
        <w:rPr>
          <w:sz w:val="20"/>
        </w:rPr>
        <w:t xml:space="preserve">молока  (казеина,  сахара  молочного,  молочной  сыворотки  и т.п.); </w:t>
      </w:r>
      <w:hyperlink w:history="0" r:id="rId46"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0"/>
            <w:color w:val="0000ff"/>
          </w:rPr>
          <w:t xml:space="preserve">10.61</w:t>
        </w:r>
      </w:hyperlink>
      <w:r>
        <w:rPr>
          <w:sz w:val="20"/>
        </w:rPr>
        <w:t xml:space="preserve">;</w:t>
      </w:r>
    </w:p>
    <w:p>
      <w:pPr>
        <w:pStyle w:val="1"/>
        <w:jc w:val="both"/>
      </w:pPr>
      <w:hyperlink w:history="0" r:id="rId47"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0"/>
            <w:color w:val="0000ff"/>
          </w:rPr>
          <w:t xml:space="preserve">10.71</w:t>
        </w:r>
      </w:hyperlink>
      <w:r>
        <w:rPr>
          <w:sz w:val="20"/>
        </w:rPr>
        <w:t xml:space="preserve">; </w:t>
      </w:r>
      <w:hyperlink w:history="0" r:id="rId48"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0"/>
            <w:color w:val="0000ff"/>
          </w:rPr>
          <w:t xml:space="preserve">10.72</w:t>
        </w:r>
      </w:hyperlink>
      <w:r>
        <w:rPr>
          <w:sz w:val="20"/>
        </w:rPr>
        <w:t xml:space="preserve">; </w:t>
      </w:r>
      <w:hyperlink w:history="0" r:id="rId49"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0"/>
            <w:color w:val="0000ff"/>
          </w:rPr>
          <w:t xml:space="preserve">10.73</w:t>
        </w:r>
      </w:hyperlink>
      <w:r>
        <w:rPr>
          <w:sz w:val="20"/>
        </w:rPr>
        <w:t xml:space="preserve">; </w:t>
      </w:r>
      <w:hyperlink w:history="0" r:id="rId50"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0"/>
            <w:color w:val="0000ff"/>
          </w:rPr>
          <w:t xml:space="preserve">10.86.5</w:t>
        </w:r>
      </w:hyperlink>
      <w:r>
        <w:rPr>
          <w:sz w:val="20"/>
        </w:rPr>
        <w:t xml:space="preserve">; </w:t>
      </w:r>
      <w:hyperlink w:history="0" r:id="rId51"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0"/>
            <w:color w:val="0000ff"/>
          </w:rPr>
          <w:t xml:space="preserve">10.86.64</w:t>
        </w:r>
      </w:hyperlink>
      <w:r>
        <w:rPr>
          <w:sz w:val="20"/>
        </w:rPr>
        <w:t xml:space="preserve">; </w:t>
      </w:r>
      <w:hyperlink w:history="0" r:id="rId52"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0"/>
            <w:color w:val="0000ff"/>
          </w:rPr>
          <w:t xml:space="preserve">10.89.4</w:t>
        </w:r>
      </w:hyperlink>
      <w:r>
        <w:rPr>
          <w:sz w:val="20"/>
        </w:rPr>
        <w:t xml:space="preserve">; </w:t>
      </w:r>
      <w:hyperlink w:history="0" r:id="rId53"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0"/>
            <w:color w:val="0000ff"/>
          </w:rPr>
          <w:t xml:space="preserve">10.89.8</w:t>
        </w:r>
      </w:hyperlink>
      <w:r>
        <w:rPr>
          <w:sz w:val="20"/>
        </w:rPr>
        <w:t xml:space="preserve">; </w:t>
      </w:r>
      <w:hyperlink w:history="0" r:id="rId54"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0"/>
            <w:color w:val="0000ff"/>
          </w:rPr>
          <w:t xml:space="preserve">10.91.3</w:t>
        </w:r>
      </w:hyperlink>
      <w:r>
        <w:rPr>
          <w:sz w:val="20"/>
        </w:rPr>
        <w:t xml:space="preserve">; </w:t>
      </w:r>
      <w:hyperlink w:history="0" r:id="rId55"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0"/>
            <w:color w:val="0000ff"/>
          </w:rPr>
          <w:t xml:space="preserve">13</w:t>
        </w:r>
      </w:hyperlink>
      <w:r>
        <w:rPr>
          <w:sz w:val="20"/>
        </w:rPr>
        <w:t xml:space="preserve"> - </w:t>
      </w:r>
      <w:hyperlink w:history="0" r:id="rId56"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0"/>
            <w:color w:val="0000ff"/>
          </w:rPr>
          <w:t xml:space="preserve">17</w:t>
        </w:r>
      </w:hyperlink>
      <w:r>
        <w:rPr>
          <w:sz w:val="20"/>
        </w:rPr>
        <w:t xml:space="preserve">;</w:t>
      </w:r>
    </w:p>
    <w:p>
      <w:pPr>
        <w:pStyle w:val="1"/>
        <w:jc w:val="both"/>
      </w:pPr>
      <w:hyperlink w:history="0" r:id="rId57"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0"/>
            <w:color w:val="0000ff"/>
          </w:rPr>
          <w:t xml:space="preserve">20</w:t>
        </w:r>
      </w:hyperlink>
      <w:r>
        <w:rPr>
          <w:sz w:val="20"/>
        </w:rPr>
        <w:t xml:space="preserve">  (за  исключением  подгрупп  </w:t>
      </w:r>
      <w:hyperlink w:history="0" r:id="rId58"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0"/>
            <w:color w:val="0000ff"/>
          </w:rPr>
          <w:t xml:space="preserve">20.14.1</w:t>
        </w:r>
      </w:hyperlink>
      <w:r>
        <w:rPr>
          <w:sz w:val="20"/>
        </w:rPr>
        <w:t xml:space="preserve">;  </w:t>
      </w:r>
      <w:hyperlink w:history="0" r:id="rId59"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0"/>
            <w:color w:val="0000ff"/>
          </w:rPr>
          <w:t xml:space="preserve">20.15.8</w:t>
        </w:r>
      </w:hyperlink>
      <w:r>
        <w:rPr>
          <w:sz w:val="20"/>
        </w:rPr>
        <w:t xml:space="preserve">; </w:t>
      </w:r>
      <w:hyperlink w:history="0" r:id="rId60"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0"/>
            <w:color w:val="0000ff"/>
          </w:rPr>
          <w:t xml:space="preserve">20.59.2</w:t>
        </w:r>
      </w:hyperlink>
      <w:r>
        <w:rPr>
          <w:sz w:val="20"/>
        </w:rPr>
        <w:t xml:space="preserve">; </w:t>
      </w:r>
      <w:hyperlink w:history="0" r:id="rId61"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0"/>
            <w:color w:val="0000ff"/>
          </w:rPr>
          <w:t xml:space="preserve">20.59.6</w:t>
        </w:r>
      </w:hyperlink>
      <w:r>
        <w:rPr>
          <w:sz w:val="20"/>
        </w:rPr>
        <w:t xml:space="preserve">), в том</w:t>
      </w:r>
    </w:p>
    <w:p>
      <w:pPr>
        <w:pStyle w:val="1"/>
        <w:jc w:val="both"/>
      </w:pPr>
      <w:r>
        <w:rPr>
          <w:sz w:val="20"/>
        </w:rPr>
        <w:t xml:space="preserve">числе   </w:t>
      </w:r>
      <w:hyperlink w:history="0" r:id="rId62"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0"/>
            <w:color w:val="0000ff"/>
          </w:rPr>
          <w:t xml:space="preserve">20.53</w:t>
        </w:r>
      </w:hyperlink>
      <w:r>
        <w:rPr>
          <w:sz w:val="20"/>
        </w:rPr>
        <w:t xml:space="preserve">  (за  исключением  используемых  для  производства  продуктов</w:t>
      </w:r>
    </w:p>
    <w:p>
      <w:pPr>
        <w:pStyle w:val="1"/>
        <w:jc w:val="both"/>
      </w:pPr>
      <w:r>
        <w:rPr>
          <w:sz w:val="20"/>
        </w:rPr>
        <w:t xml:space="preserve">питания); </w:t>
      </w:r>
      <w:hyperlink w:history="0" r:id="rId63"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0"/>
            <w:color w:val="0000ff"/>
          </w:rPr>
          <w:t xml:space="preserve">21</w:t>
        </w:r>
      </w:hyperlink>
      <w:r>
        <w:rPr>
          <w:sz w:val="20"/>
        </w:rPr>
        <w:t xml:space="preserve"> - </w:t>
      </w:r>
      <w:hyperlink w:history="0" r:id="rId64"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0"/>
            <w:color w:val="0000ff"/>
          </w:rPr>
          <w:t xml:space="preserve">33</w:t>
        </w:r>
      </w:hyperlink>
      <w:r>
        <w:rPr>
          <w:sz w:val="20"/>
        </w:rPr>
        <w:t xml:space="preserve"> (за исключением группы </w:t>
      </w:r>
      <w:hyperlink w:history="0" r:id="rId65"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0"/>
            <w:color w:val="0000ff"/>
          </w:rPr>
          <w:t xml:space="preserve">24.46</w:t>
        </w:r>
      </w:hyperlink>
      <w:r>
        <w:rPr>
          <w:sz w:val="20"/>
        </w:rPr>
        <w:t xml:space="preserve">) ___________________________</w:t>
      </w:r>
    </w:p>
    <w:p>
      <w:pPr>
        <w:pStyle w:val="1"/>
        <w:jc w:val="both"/>
      </w:pPr>
      <w:r>
        <w:rPr>
          <w:sz w:val="20"/>
        </w:rPr>
        <w:t xml:space="preserve">                                                    (нужное подчеркнуть)</w:t>
      </w:r>
    </w:p>
    <w:p>
      <w:pPr>
        <w:pStyle w:val="1"/>
        <w:jc w:val="both"/>
      </w:pPr>
      <w:r>
        <w:rPr>
          <w:sz w:val="20"/>
        </w:rPr>
        <w:t xml:space="preserve">    Даем(ю)  согласие  на  представление  сведений,  составляющих налоговую</w:t>
      </w:r>
    </w:p>
    <w:p>
      <w:pPr>
        <w:pStyle w:val="1"/>
        <w:jc w:val="both"/>
      </w:pPr>
      <w:r>
        <w:rPr>
          <w:sz w:val="20"/>
        </w:rPr>
        <w:t xml:space="preserve">тайну, в соответствии с </w:t>
      </w:r>
      <w:hyperlink w:history="0" r:id="rId66"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подпунктом 1 пункта 1 статьи 102</w:t>
        </w:r>
      </w:hyperlink>
      <w:r>
        <w:rPr>
          <w:sz w:val="20"/>
        </w:rPr>
        <w:t xml:space="preserve"> Налогового кодекса</w:t>
      </w:r>
    </w:p>
    <w:p>
      <w:pPr>
        <w:pStyle w:val="1"/>
        <w:jc w:val="both"/>
      </w:pPr>
      <w:r>
        <w:rPr>
          <w:sz w:val="20"/>
        </w:rPr>
        <w:t xml:space="preserve">Российской Федерации.</w:t>
      </w:r>
    </w:p>
    <w:p>
      <w:pPr>
        <w:pStyle w:val="1"/>
        <w:jc w:val="both"/>
      </w:pPr>
      <w:r>
        <w:rPr>
          <w:sz w:val="20"/>
        </w:rPr>
        <w:t xml:space="preserve">    Даем(ю)   согласие  на  осуществление  Министерством  промышленности  и</w:t>
      </w:r>
    </w:p>
    <w:p>
      <w:pPr>
        <w:pStyle w:val="1"/>
        <w:jc w:val="both"/>
      </w:pPr>
      <w:r>
        <w:rPr>
          <w:sz w:val="20"/>
        </w:rPr>
        <w:t xml:space="preserve">энергетики  Чувашской  Республики проверки соблюдения нами (мной) порядка и</w:t>
      </w:r>
    </w:p>
    <w:p>
      <w:pPr>
        <w:pStyle w:val="1"/>
        <w:jc w:val="both"/>
      </w:pPr>
      <w:r>
        <w:rPr>
          <w:sz w:val="20"/>
        </w:rPr>
        <w:t xml:space="preserve">условий  предоставления субсидии, в том числе в части достижения результата</w:t>
      </w:r>
    </w:p>
    <w:p>
      <w:pPr>
        <w:pStyle w:val="1"/>
        <w:jc w:val="both"/>
      </w:pPr>
      <w:r>
        <w:rPr>
          <w:sz w:val="20"/>
        </w:rPr>
        <w:t xml:space="preserve">предоставления   субсидии,   а  также  проверки  органами  государственного</w:t>
      </w:r>
    </w:p>
    <w:p>
      <w:pPr>
        <w:pStyle w:val="1"/>
        <w:jc w:val="both"/>
      </w:pPr>
      <w:r>
        <w:rPr>
          <w:sz w:val="20"/>
        </w:rPr>
        <w:t xml:space="preserve">финансового  контроля  в  соответствии со </w:t>
      </w:r>
      <w:hyperlink w:history="0" r:id="rId67" w:tooltip="&quot;Бюджетный кодекс Российской Федерации&quot; от 31.07.1998 N 145-ФЗ (ред. от 24.06.2025) {КонсультантПлюс}">
        <w:r>
          <w:rPr>
            <w:sz w:val="20"/>
            <w:color w:val="0000ff"/>
          </w:rPr>
          <w:t xml:space="preserve">статьями 268.1</w:t>
        </w:r>
      </w:hyperlink>
      <w:r>
        <w:rPr>
          <w:sz w:val="20"/>
        </w:rPr>
        <w:t xml:space="preserve"> и </w:t>
      </w:r>
      <w:hyperlink w:history="0" r:id="rId68" w:tooltip="&quot;Бюджетный кодекс Российской Федерации&quot; от 31.07.1998 N 145-ФЗ (ред. от 24.06.2025) {КонсультантПлюс}">
        <w:r>
          <w:rPr>
            <w:sz w:val="20"/>
            <w:color w:val="0000ff"/>
          </w:rPr>
          <w:t xml:space="preserve">269.2</w:t>
        </w:r>
      </w:hyperlink>
      <w:r>
        <w:rPr>
          <w:sz w:val="20"/>
        </w:rPr>
        <w:t xml:space="preserve"> Бюджетного</w:t>
      </w:r>
    </w:p>
    <w:p>
      <w:pPr>
        <w:pStyle w:val="1"/>
        <w:jc w:val="both"/>
      </w:pPr>
      <w:r>
        <w:rPr>
          <w:sz w:val="20"/>
        </w:rPr>
        <w:t xml:space="preserve">кодекса Российской Федерации.</w:t>
      </w:r>
    </w:p>
    <w:p>
      <w:pPr>
        <w:pStyle w:val="1"/>
        <w:jc w:val="both"/>
      </w:pPr>
      <w:r>
        <w:rPr>
          <w:sz w:val="20"/>
        </w:rPr>
        <w:t xml:space="preserve">    Платежные реквизиты для перечисления субсидии: ________________________</w:t>
      </w:r>
    </w:p>
    <w:p>
      <w:pPr>
        <w:pStyle w:val="1"/>
        <w:jc w:val="both"/>
      </w:pPr>
      <w:r>
        <w:rPr>
          <w:sz w:val="20"/>
        </w:rPr>
        <w:t xml:space="preserve">                                                     (полное наименование</w:t>
      </w:r>
    </w:p>
    <w:p>
      <w:pPr>
        <w:pStyle w:val="1"/>
        <w:jc w:val="both"/>
      </w:pPr>
      <w:r>
        <w:rPr>
          <w:sz w:val="20"/>
        </w:rPr>
        <w:t xml:space="preserve">___________________________________________________________________________</w:t>
      </w:r>
    </w:p>
    <w:p>
      <w:pPr>
        <w:pStyle w:val="1"/>
        <w:jc w:val="both"/>
      </w:pPr>
      <w:r>
        <w:rPr>
          <w:sz w:val="20"/>
        </w:rPr>
        <w:t xml:space="preserve">    юридического лица, фамилия, имя, отчество (последнее - при наличии)</w:t>
      </w:r>
    </w:p>
    <w:p>
      <w:pPr>
        <w:pStyle w:val="1"/>
        <w:jc w:val="both"/>
      </w:pPr>
      <w:r>
        <w:rPr>
          <w:sz w:val="20"/>
        </w:rPr>
        <w:t xml:space="preserve">      индивидуального предпринимателя) в соответствии с регистрацией</w:t>
      </w:r>
    </w:p>
    <w:p>
      <w:pPr>
        <w:pStyle w:val="1"/>
        <w:jc w:val="both"/>
      </w:pPr>
      <w:r>
        <w:rPr>
          <w:sz w:val="20"/>
        </w:rPr>
        <w:t xml:space="preserve">                        в банке для открытия счета)</w:t>
      </w:r>
    </w:p>
    <w:p>
      <w:pPr>
        <w:pStyle w:val="1"/>
        <w:jc w:val="both"/>
      </w:pPr>
      <w:r>
        <w:rPr>
          <w:sz w:val="20"/>
        </w:rPr>
        <w:t xml:space="preserve">счет N ____________________________________________________________________</w:t>
      </w:r>
    </w:p>
    <w:p>
      <w:pPr>
        <w:pStyle w:val="1"/>
        <w:jc w:val="both"/>
      </w:pPr>
      <w:r>
        <w:rPr>
          <w:sz w:val="20"/>
        </w:rPr>
        <w:t xml:space="preserve">в _________________________________________________________________________</w:t>
      </w:r>
    </w:p>
    <w:p>
      <w:pPr>
        <w:pStyle w:val="1"/>
        <w:jc w:val="both"/>
      </w:pPr>
      <w:r>
        <w:rPr>
          <w:sz w:val="20"/>
        </w:rPr>
        <w:t xml:space="preserve">                          (наименование, ИНН банка)</w:t>
      </w:r>
    </w:p>
    <w:p>
      <w:pPr>
        <w:pStyle w:val="1"/>
        <w:jc w:val="both"/>
      </w:pPr>
      <w:r>
        <w:rPr>
          <w:sz w:val="20"/>
        </w:rPr>
        <w:t xml:space="preserve">БИК банка _________________________________________________________________</w:t>
      </w:r>
    </w:p>
    <w:p>
      <w:pPr>
        <w:pStyle w:val="1"/>
        <w:jc w:val="both"/>
      </w:pPr>
      <w:r>
        <w:rPr>
          <w:sz w:val="20"/>
        </w:rPr>
        <w:t xml:space="preserve">Корр. счет банка N _______________________________________________________.</w:t>
      </w:r>
    </w:p>
    <w:p>
      <w:pPr>
        <w:pStyle w:val="1"/>
        <w:jc w:val="both"/>
      </w:pPr>
      <w:r>
        <w:rPr>
          <w:sz w:val="20"/>
        </w:rPr>
      </w:r>
    </w:p>
    <w:p>
      <w:pPr>
        <w:pStyle w:val="1"/>
        <w:jc w:val="both"/>
      </w:pPr>
      <w:r>
        <w:rPr>
          <w:sz w:val="20"/>
        </w:rPr>
        <w:t xml:space="preserve">Руководитель</w:t>
      </w:r>
    </w:p>
    <w:p>
      <w:pPr>
        <w:pStyle w:val="1"/>
        <w:jc w:val="both"/>
      </w:pPr>
      <w:r>
        <w:rPr>
          <w:sz w:val="20"/>
        </w:rPr>
        <w:t xml:space="preserve">(индивидуальный предприниматель) _______________   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___ ___________ 20___ г.</w:t>
      </w:r>
    </w:p>
    <w:p>
      <w:pPr>
        <w:pStyle w:val="1"/>
        <w:jc w:val="both"/>
      </w:pPr>
      <w:r>
        <w:rPr>
          <w:sz w:val="20"/>
        </w:rPr>
      </w:r>
    </w:p>
    <w:p>
      <w:pPr>
        <w:pStyle w:val="1"/>
        <w:jc w:val="both"/>
      </w:pPr>
      <w:r>
        <w:rPr>
          <w:sz w:val="20"/>
        </w:rPr>
        <w:t xml:space="preserve">М.П. (при наличии)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Правилам предоставления субсидий</w:t>
      </w:r>
    </w:p>
    <w:p>
      <w:pPr>
        <w:pStyle w:val="0"/>
        <w:jc w:val="right"/>
      </w:pPr>
      <w:r>
        <w:rPr>
          <w:sz w:val="24"/>
        </w:rPr>
        <w:t xml:space="preserve">из республиканского бюджета</w:t>
      </w:r>
    </w:p>
    <w:p>
      <w:pPr>
        <w:pStyle w:val="0"/>
        <w:jc w:val="right"/>
      </w:pPr>
      <w:r>
        <w:rPr>
          <w:sz w:val="24"/>
        </w:rPr>
        <w:t xml:space="preserve">Чувашской Республики юридическим лицам</w:t>
      </w:r>
    </w:p>
    <w:p>
      <w:pPr>
        <w:pStyle w:val="0"/>
        <w:jc w:val="right"/>
      </w:pPr>
      <w:r>
        <w:rPr>
          <w:sz w:val="24"/>
        </w:rPr>
        <w:t xml:space="preserve">и индивидуальным предпринимателям</w:t>
      </w:r>
    </w:p>
    <w:p>
      <w:pPr>
        <w:pStyle w:val="0"/>
        <w:jc w:val="right"/>
      </w:pPr>
      <w:r>
        <w:rPr>
          <w:sz w:val="24"/>
        </w:rPr>
        <w:t xml:space="preserve">на возмещение части затрат по приобретению</w:t>
      </w:r>
    </w:p>
    <w:p>
      <w:pPr>
        <w:pStyle w:val="0"/>
        <w:jc w:val="right"/>
      </w:pPr>
      <w:r>
        <w:rPr>
          <w:sz w:val="24"/>
        </w:rPr>
        <w:t xml:space="preserve">нового технологического оборудования</w:t>
      </w:r>
    </w:p>
    <w:p>
      <w:pPr>
        <w:pStyle w:val="0"/>
        <w:jc w:val="right"/>
      </w:pPr>
      <w:r>
        <w:rPr>
          <w:sz w:val="24"/>
        </w:rPr>
        <w:t xml:space="preserve">в рамках реализации инвестиционных проектов</w:t>
      </w:r>
    </w:p>
    <w:p>
      <w:pPr>
        <w:pStyle w:val="0"/>
        <w:jc w:val="right"/>
      </w:pPr>
      <w:r>
        <w:rPr>
          <w:sz w:val="24"/>
        </w:rPr>
        <w:t xml:space="preserve">в рамках реализации индивидуальной программы</w:t>
      </w:r>
    </w:p>
    <w:p>
      <w:pPr>
        <w:pStyle w:val="0"/>
        <w:jc w:val="right"/>
      </w:pPr>
      <w:r>
        <w:rPr>
          <w:sz w:val="24"/>
        </w:rPr>
        <w:t xml:space="preserve">социально-экономического развития</w:t>
      </w:r>
    </w:p>
    <w:p>
      <w:pPr>
        <w:pStyle w:val="0"/>
        <w:jc w:val="right"/>
      </w:pPr>
      <w:r>
        <w:rPr>
          <w:sz w:val="24"/>
        </w:rPr>
        <w:t xml:space="preserve">Чувашской Республики</w:t>
      </w:r>
    </w:p>
    <w:p>
      <w:pPr>
        <w:pStyle w:val="0"/>
        <w:jc w:val="both"/>
      </w:pPr>
      <w:r>
        <w:rPr>
          <w:sz w:val="24"/>
        </w:rPr>
      </w:r>
    </w:p>
    <w:bookmarkStart w:id="456" w:name="P456"/>
    <w:bookmarkEnd w:id="456"/>
    <w:p>
      <w:pPr>
        <w:pStyle w:val="1"/>
        <w:jc w:val="both"/>
      </w:pPr>
      <w:r>
        <w:rPr>
          <w:sz w:val="20"/>
        </w:rPr>
        <w:t xml:space="preserve">                           ПОЯСНИТЕЛЬНАЯ ЗАПИСКА</w:t>
      </w:r>
    </w:p>
    <w:p>
      <w:pPr>
        <w:pStyle w:val="1"/>
        <w:jc w:val="both"/>
      </w:pPr>
      <w:r>
        <w:rPr>
          <w:sz w:val="20"/>
        </w:rPr>
        <w:t xml:space="preserve">   _____________________________________________________________________</w:t>
      </w:r>
    </w:p>
    <w:p>
      <w:pPr>
        <w:pStyle w:val="1"/>
        <w:jc w:val="both"/>
      </w:pPr>
      <w:r>
        <w:rPr>
          <w:sz w:val="20"/>
        </w:rPr>
        <w:t xml:space="preserve">      (полное наименование юридического лица, фамилия, имя, отчество</w:t>
      </w:r>
    </w:p>
    <w:p>
      <w:pPr>
        <w:pStyle w:val="1"/>
        <w:jc w:val="both"/>
      </w:pPr>
      <w:r>
        <w:rPr>
          <w:sz w:val="20"/>
        </w:rPr>
        <w:t xml:space="preserve">        (последнее - при наличии) индивидуального предпринимателя)</w:t>
      </w:r>
    </w:p>
    <w:p>
      <w:pPr>
        <w:pStyle w:val="1"/>
        <w:jc w:val="both"/>
      </w:pPr>
      <w:r>
        <w:rPr>
          <w:sz w:val="20"/>
        </w:rPr>
      </w:r>
    </w:p>
    <w:p>
      <w:pPr>
        <w:pStyle w:val="1"/>
        <w:jc w:val="both"/>
      </w:pPr>
      <w:r>
        <w:rPr>
          <w:sz w:val="20"/>
        </w:rPr>
        <w:t xml:space="preserve">    1. Информация по заявляемому новому технологическому оборудованию</w:t>
      </w:r>
    </w:p>
    <w:p>
      <w:pPr>
        <w:pStyle w:val="0"/>
        <w:jc w:val="both"/>
      </w:pPr>
      <w:r>
        <w:rPr>
          <w:sz w:val="24"/>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388"/>
        <w:gridCol w:w="1960"/>
        <w:gridCol w:w="1960"/>
        <w:gridCol w:w="1644"/>
        <w:gridCol w:w="1372"/>
        <w:gridCol w:w="1644"/>
      </w:tblGrid>
      <w:tr>
        <w:tc>
          <w:tcPr>
            <w:tcW w:w="388" w:type="dxa"/>
            <w:tcBorders>
              <w:left w:val="nil"/>
            </w:tcBorders>
          </w:tcPr>
          <w:p>
            <w:pPr>
              <w:pStyle w:val="0"/>
              <w:jc w:val="center"/>
            </w:pPr>
            <w:r>
              <w:rPr>
                <w:sz w:val="24"/>
              </w:rPr>
              <w:t xml:space="preserve">N пп</w:t>
            </w:r>
          </w:p>
        </w:tc>
        <w:tc>
          <w:tcPr>
            <w:tcW w:w="1960" w:type="dxa"/>
          </w:tcPr>
          <w:p>
            <w:pPr>
              <w:pStyle w:val="0"/>
              <w:jc w:val="center"/>
            </w:pPr>
            <w:r>
              <w:rPr>
                <w:sz w:val="24"/>
              </w:rPr>
              <w:t xml:space="preserve">Наименование нового технологического оборудования, количество (шт.)</w:t>
            </w:r>
          </w:p>
        </w:tc>
        <w:tc>
          <w:tcPr>
            <w:tcW w:w="1960" w:type="dxa"/>
          </w:tcPr>
          <w:p>
            <w:pPr>
              <w:pStyle w:val="0"/>
              <w:jc w:val="center"/>
            </w:pPr>
            <w:r>
              <w:rPr>
                <w:sz w:val="24"/>
              </w:rPr>
              <w:t xml:space="preserve">Код нового технологического оборудования по </w:t>
            </w:r>
            <w:hyperlink w:history="0" r:id="rId69"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4"/>
                  <w:color w:val="0000ff"/>
                </w:rPr>
                <w:t xml:space="preserve">ОКПД2</w:t>
              </w:r>
            </w:hyperlink>
            <w:r>
              <w:rPr>
                <w:sz w:val="24"/>
              </w:rPr>
              <w:t xml:space="preserve"> </w:t>
            </w:r>
            <w:hyperlink w:history="0" w:anchor="P527" w:tooltip="    &lt;*&gt;   ОКПД2   -   общероссийский   классификатор   продукции  по  видам">
              <w:r>
                <w:rPr>
                  <w:sz w:val="24"/>
                  <w:color w:val="0000ff"/>
                </w:rPr>
                <w:t xml:space="preserve">&lt;*&gt;</w:t>
              </w:r>
            </w:hyperlink>
          </w:p>
        </w:tc>
        <w:tc>
          <w:tcPr>
            <w:tcW w:w="1644" w:type="dxa"/>
          </w:tcPr>
          <w:p>
            <w:pPr>
              <w:pStyle w:val="0"/>
              <w:jc w:val="center"/>
            </w:pPr>
            <w:r>
              <w:rPr>
                <w:sz w:val="24"/>
              </w:rPr>
              <w:t xml:space="preserve">Год выпуска нового технологического оборудования</w:t>
            </w:r>
          </w:p>
        </w:tc>
        <w:tc>
          <w:tcPr>
            <w:tcW w:w="1372" w:type="dxa"/>
          </w:tcPr>
          <w:p>
            <w:pPr>
              <w:pStyle w:val="0"/>
              <w:jc w:val="center"/>
            </w:pPr>
            <w:r>
              <w:rPr>
                <w:sz w:val="24"/>
              </w:rPr>
              <w:t xml:space="preserve">Описание ожидаемого эффекта от внедрения</w:t>
            </w:r>
          </w:p>
        </w:tc>
        <w:tc>
          <w:tcPr>
            <w:tcW w:w="1644" w:type="dxa"/>
            <w:tcBorders>
              <w:right w:val="nil"/>
            </w:tcBorders>
          </w:tcPr>
          <w:p>
            <w:pPr>
              <w:pStyle w:val="0"/>
              <w:jc w:val="center"/>
            </w:pPr>
            <w:r>
              <w:rPr>
                <w:sz w:val="24"/>
              </w:rPr>
              <w:t xml:space="preserve">Местонахождение нового технологического оборудования </w:t>
            </w:r>
            <w:hyperlink w:history="0" w:anchor="P529" w:tooltip="    &lt;**&gt;  В  случае  если адрес местонахождения оборудования не совпадает с">
              <w:r>
                <w:rPr>
                  <w:sz w:val="24"/>
                  <w:color w:val="0000ff"/>
                </w:rPr>
                <w:t xml:space="preserve">&lt;**&gt;</w:t>
              </w:r>
            </w:hyperlink>
          </w:p>
        </w:tc>
      </w:tr>
      <w:tr>
        <w:tc>
          <w:tcPr>
            <w:tcW w:w="388" w:type="dxa"/>
            <w:tcBorders>
              <w:left w:val="nil"/>
            </w:tcBorders>
          </w:tcPr>
          <w:p>
            <w:pPr>
              <w:pStyle w:val="0"/>
              <w:jc w:val="center"/>
            </w:pPr>
            <w:r>
              <w:rPr>
                <w:sz w:val="24"/>
              </w:rPr>
              <w:t xml:space="preserve">1.</w:t>
            </w:r>
          </w:p>
        </w:tc>
        <w:tc>
          <w:tcPr>
            <w:tcW w:w="1960" w:type="dxa"/>
          </w:tcPr>
          <w:p>
            <w:pPr>
              <w:pStyle w:val="0"/>
            </w:pPr>
            <w:r>
              <w:rPr>
                <w:sz w:val="24"/>
              </w:rPr>
            </w:r>
          </w:p>
        </w:tc>
        <w:tc>
          <w:tcPr>
            <w:tcW w:w="1960" w:type="dxa"/>
          </w:tcPr>
          <w:p>
            <w:pPr>
              <w:pStyle w:val="0"/>
            </w:pPr>
            <w:r>
              <w:rPr>
                <w:sz w:val="24"/>
              </w:rPr>
            </w:r>
          </w:p>
        </w:tc>
        <w:tc>
          <w:tcPr>
            <w:tcW w:w="1644" w:type="dxa"/>
          </w:tcPr>
          <w:p>
            <w:pPr>
              <w:pStyle w:val="0"/>
            </w:pPr>
            <w:r>
              <w:rPr>
                <w:sz w:val="24"/>
              </w:rPr>
            </w:r>
          </w:p>
        </w:tc>
        <w:tc>
          <w:tcPr>
            <w:tcW w:w="1372" w:type="dxa"/>
          </w:tcPr>
          <w:p>
            <w:pPr>
              <w:pStyle w:val="0"/>
            </w:pPr>
            <w:r>
              <w:rPr>
                <w:sz w:val="24"/>
              </w:rPr>
            </w:r>
          </w:p>
        </w:tc>
        <w:tc>
          <w:tcPr>
            <w:tcW w:w="1644" w:type="dxa"/>
            <w:tcBorders>
              <w:right w:val="nil"/>
            </w:tcBorders>
          </w:tcPr>
          <w:p>
            <w:pPr>
              <w:pStyle w:val="0"/>
            </w:pPr>
            <w:r>
              <w:rPr>
                <w:sz w:val="24"/>
              </w:rPr>
            </w:r>
          </w:p>
        </w:tc>
      </w:tr>
      <w:tr>
        <w:tc>
          <w:tcPr>
            <w:tcW w:w="388" w:type="dxa"/>
            <w:tcBorders>
              <w:left w:val="nil"/>
            </w:tcBorders>
          </w:tcPr>
          <w:p>
            <w:pPr>
              <w:pStyle w:val="0"/>
              <w:jc w:val="center"/>
            </w:pPr>
            <w:r>
              <w:rPr>
                <w:sz w:val="24"/>
              </w:rPr>
              <w:t xml:space="preserve">2.</w:t>
            </w:r>
          </w:p>
        </w:tc>
        <w:tc>
          <w:tcPr>
            <w:tcW w:w="1960" w:type="dxa"/>
          </w:tcPr>
          <w:p>
            <w:pPr>
              <w:pStyle w:val="0"/>
            </w:pPr>
            <w:r>
              <w:rPr>
                <w:sz w:val="24"/>
              </w:rPr>
            </w:r>
          </w:p>
        </w:tc>
        <w:tc>
          <w:tcPr>
            <w:tcW w:w="1960" w:type="dxa"/>
          </w:tcPr>
          <w:p>
            <w:pPr>
              <w:pStyle w:val="0"/>
            </w:pPr>
            <w:r>
              <w:rPr>
                <w:sz w:val="24"/>
              </w:rPr>
            </w:r>
          </w:p>
        </w:tc>
        <w:tc>
          <w:tcPr>
            <w:tcW w:w="1644" w:type="dxa"/>
          </w:tcPr>
          <w:p>
            <w:pPr>
              <w:pStyle w:val="0"/>
            </w:pPr>
            <w:r>
              <w:rPr>
                <w:sz w:val="24"/>
              </w:rPr>
            </w:r>
          </w:p>
        </w:tc>
        <w:tc>
          <w:tcPr>
            <w:tcW w:w="1372" w:type="dxa"/>
          </w:tcPr>
          <w:p>
            <w:pPr>
              <w:pStyle w:val="0"/>
            </w:pPr>
            <w:r>
              <w:rPr>
                <w:sz w:val="24"/>
              </w:rPr>
            </w:r>
          </w:p>
        </w:tc>
        <w:tc>
          <w:tcPr>
            <w:tcW w:w="1644" w:type="dxa"/>
            <w:tcBorders>
              <w:right w:val="nil"/>
            </w:tcBorders>
          </w:tcPr>
          <w:p>
            <w:pPr>
              <w:pStyle w:val="0"/>
            </w:pPr>
            <w:r>
              <w:rPr>
                <w:sz w:val="24"/>
              </w:rPr>
            </w:r>
          </w:p>
        </w:tc>
      </w:tr>
      <w:tr>
        <w:tc>
          <w:tcPr>
            <w:tcW w:w="388" w:type="dxa"/>
            <w:tcBorders>
              <w:left w:val="nil"/>
            </w:tcBorders>
          </w:tcPr>
          <w:p>
            <w:pPr>
              <w:pStyle w:val="0"/>
              <w:jc w:val="center"/>
            </w:pPr>
            <w:r>
              <w:rPr>
                <w:sz w:val="24"/>
              </w:rPr>
              <w:t xml:space="preserve">3.</w:t>
            </w:r>
          </w:p>
        </w:tc>
        <w:tc>
          <w:tcPr>
            <w:tcW w:w="1960" w:type="dxa"/>
          </w:tcPr>
          <w:p>
            <w:pPr>
              <w:pStyle w:val="0"/>
            </w:pPr>
            <w:r>
              <w:rPr>
                <w:sz w:val="24"/>
              </w:rPr>
            </w:r>
          </w:p>
        </w:tc>
        <w:tc>
          <w:tcPr>
            <w:tcW w:w="1960" w:type="dxa"/>
          </w:tcPr>
          <w:p>
            <w:pPr>
              <w:pStyle w:val="0"/>
            </w:pPr>
            <w:r>
              <w:rPr>
                <w:sz w:val="24"/>
              </w:rPr>
            </w:r>
          </w:p>
        </w:tc>
        <w:tc>
          <w:tcPr>
            <w:tcW w:w="1644" w:type="dxa"/>
          </w:tcPr>
          <w:p>
            <w:pPr>
              <w:pStyle w:val="0"/>
            </w:pPr>
            <w:r>
              <w:rPr>
                <w:sz w:val="24"/>
              </w:rPr>
            </w:r>
          </w:p>
        </w:tc>
        <w:tc>
          <w:tcPr>
            <w:tcW w:w="1372" w:type="dxa"/>
          </w:tcPr>
          <w:p>
            <w:pPr>
              <w:pStyle w:val="0"/>
            </w:pPr>
            <w:r>
              <w:rPr>
                <w:sz w:val="24"/>
              </w:rPr>
            </w:r>
          </w:p>
        </w:tc>
        <w:tc>
          <w:tcPr>
            <w:tcW w:w="1644" w:type="dxa"/>
            <w:tcBorders>
              <w:right w:val="nil"/>
            </w:tcBorders>
          </w:tcPr>
          <w:p>
            <w:pPr>
              <w:pStyle w:val="0"/>
            </w:pPr>
            <w:r>
              <w:rPr>
                <w:sz w:val="24"/>
              </w:rPr>
            </w:r>
          </w:p>
        </w:tc>
      </w:tr>
      <w:tr>
        <w:tc>
          <w:tcPr>
            <w:tcW w:w="388" w:type="dxa"/>
            <w:tcBorders>
              <w:left w:val="nil"/>
            </w:tcBorders>
          </w:tcPr>
          <w:p>
            <w:pPr>
              <w:pStyle w:val="0"/>
              <w:jc w:val="center"/>
            </w:pPr>
            <w:r>
              <w:rPr>
                <w:sz w:val="24"/>
              </w:rPr>
              <w:t xml:space="preserve">...</w:t>
            </w:r>
          </w:p>
        </w:tc>
        <w:tc>
          <w:tcPr>
            <w:tcW w:w="1960" w:type="dxa"/>
          </w:tcPr>
          <w:p>
            <w:pPr>
              <w:pStyle w:val="0"/>
            </w:pPr>
            <w:r>
              <w:rPr>
                <w:sz w:val="24"/>
              </w:rPr>
            </w:r>
          </w:p>
        </w:tc>
        <w:tc>
          <w:tcPr>
            <w:tcW w:w="1960" w:type="dxa"/>
          </w:tcPr>
          <w:p>
            <w:pPr>
              <w:pStyle w:val="0"/>
            </w:pPr>
            <w:r>
              <w:rPr>
                <w:sz w:val="24"/>
              </w:rPr>
            </w:r>
          </w:p>
        </w:tc>
        <w:tc>
          <w:tcPr>
            <w:tcW w:w="1644" w:type="dxa"/>
          </w:tcPr>
          <w:p>
            <w:pPr>
              <w:pStyle w:val="0"/>
            </w:pPr>
            <w:r>
              <w:rPr>
                <w:sz w:val="24"/>
              </w:rPr>
            </w:r>
          </w:p>
        </w:tc>
        <w:tc>
          <w:tcPr>
            <w:tcW w:w="1372" w:type="dxa"/>
          </w:tcPr>
          <w:p>
            <w:pPr>
              <w:pStyle w:val="0"/>
            </w:pPr>
            <w:r>
              <w:rPr>
                <w:sz w:val="24"/>
              </w:rPr>
            </w:r>
          </w:p>
        </w:tc>
        <w:tc>
          <w:tcPr>
            <w:tcW w:w="1644" w:type="dxa"/>
            <w:tcBorders>
              <w:right w:val="nil"/>
            </w:tcBorders>
          </w:tcPr>
          <w:p>
            <w:pPr>
              <w:pStyle w:val="0"/>
            </w:pPr>
            <w:r>
              <w:rPr>
                <w:sz w:val="24"/>
              </w:rPr>
            </w:r>
          </w:p>
        </w:tc>
      </w:tr>
    </w:tbl>
    <w:p>
      <w:pPr>
        <w:pStyle w:val="0"/>
        <w:jc w:val="both"/>
      </w:pPr>
      <w:r>
        <w:rPr>
          <w:sz w:val="24"/>
        </w:rPr>
      </w:r>
    </w:p>
    <w:p>
      <w:pPr>
        <w:pStyle w:val="1"/>
        <w:jc w:val="both"/>
      </w:pPr>
      <w:r>
        <w:rPr>
          <w:sz w:val="20"/>
        </w:rPr>
        <w:t xml:space="preserve">    2.  Информация  по критериям оценки заявок и результатам предоставления</w:t>
      </w:r>
    </w:p>
    <w:p>
      <w:pPr>
        <w:pStyle w:val="1"/>
        <w:jc w:val="both"/>
      </w:pPr>
      <w:r>
        <w:rPr>
          <w:sz w:val="20"/>
        </w:rPr>
        <w:t xml:space="preserve">субсидии</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394"/>
        <w:gridCol w:w="3912"/>
        <w:gridCol w:w="2381"/>
        <w:gridCol w:w="2268"/>
        <w:gridCol w:w="2324"/>
        <w:gridCol w:w="2324"/>
      </w:tblGrid>
      <w:tr>
        <w:tc>
          <w:tcPr>
            <w:tcW w:w="394" w:type="dxa"/>
            <w:tcBorders>
              <w:left w:val="nil"/>
            </w:tcBorders>
            <w:vMerge w:val="restart"/>
          </w:tcPr>
          <w:p>
            <w:pPr>
              <w:pStyle w:val="0"/>
              <w:jc w:val="center"/>
            </w:pPr>
            <w:r>
              <w:rPr>
                <w:sz w:val="24"/>
              </w:rPr>
              <w:t xml:space="preserve">N пп</w:t>
            </w:r>
          </w:p>
        </w:tc>
        <w:tc>
          <w:tcPr>
            <w:tcW w:w="3912" w:type="dxa"/>
            <w:vMerge w:val="restart"/>
          </w:tcPr>
          <w:p>
            <w:pPr>
              <w:pStyle w:val="0"/>
              <w:jc w:val="center"/>
            </w:pPr>
            <w:r>
              <w:rPr>
                <w:sz w:val="24"/>
              </w:rPr>
              <w:t xml:space="preserve">Наименование характеристик, необходимых для достижения результата предоставления субсидии (далее - характеристики)</w:t>
            </w:r>
          </w:p>
        </w:tc>
        <w:tc>
          <w:tcPr>
            <w:gridSpan w:val="4"/>
            <w:tcW w:w="9297" w:type="dxa"/>
            <w:tcBorders>
              <w:right w:val="nil"/>
            </w:tcBorders>
          </w:tcPr>
          <w:p>
            <w:pPr>
              <w:pStyle w:val="0"/>
              <w:jc w:val="center"/>
            </w:pPr>
            <w:r>
              <w:rPr>
                <w:sz w:val="24"/>
              </w:rPr>
              <w:t xml:space="preserve">Значения характеристик</w:t>
            </w:r>
          </w:p>
        </w:tc>
      </w:tr>
      <w:tr>
        <w:tc>
          <w:tcPr>
            <w:tcBorders>
              <w:left w:val="nil"/>
            </w:tcBorders>
            <w:vMerge w:val="continue"/>
          </w:tcPr>
          <w:p/>
        </w:tc>
        <w:tc>
          <w:tcPr>
            <w:vMerge w:val="continue"/>
          </w:tcPr>
          <w:p/>
        </w:tc>
        <w:tc>
          <w:tcPr>
            <w:tcW w:w="2381" w:type="dxa"/>
          </w:tcPr>
          <w:p>
            <w:pPr>
              <w:pStyle w:val="0"/>
              <w:jc w:val="center"/>
            </w:pPr>
            <w:r>
              <w:rPr>
                <w:sz w:val="24"/>
              </w:rPr>
              <w:t xml:space="preserve">предшествующий календарный год</w:t>
            </w:r>
          </w:p>
        </w:tc>
        <w:tc>
          <w:tcPr>
            <w:tcW w:w="2268" w:type="dxa"/>
          </w:tcPr>
          <w:p>
            <w:pPr>
              <w:pStyle w:val="0"/>
              <w:jc w:val="center"/>
            </w:pPr>
            <w:r>
              <w:rPr>
                <w:sz w:val="24"/>
              </w:rPr>
              <w:t xml:space="preserve">год предоставления субсидии</w:t>
            </w:r>
          </w:p>
        </w:tc>
        <w:tc>
          <w:tcPr>
            <w:gridSpan w:val="2"/>
            <w:tcW w:w="4648" w:type="dxa"/>
            <w:tcBorders>
              <w:right w:val="nil"/>
            </w:tcBorders>
          </w:tcPr>
          <w:p>
            <w:pPr>
              <w:pStyle w:val="0"/>
              <w:jc w:val="center"/>
            </w:pPr>
            <w:r>
              <w:rPr>
                <w:sz w:val="24"/>
              </w:rPr>
              <w:t xml:space="preserve">плановый период</w:t>
            </w:r>
          </w:p>
        </w:tc>
      </w:tr>
      <w:tr>
        <w:tc>
          <w:tcPr>
            <w:tcBorders>
              <w:left w:val="nil"/>
            </w:tcBorders>
            <w:vMerge w:val="continue"/>
          </w:tcPr>
          <w:p/>
        </w:tc>
        <w:tc>
          <w:tcPr>
            <w:vMerge w:val="continue"/>
          </w:tcPr>
          <w:p/>
        </w:tc>
        <w:tc>
          <w:tcPr>
            <w:tcW w:w="2381" w:type="dxa"/>
          </w:tcPr>
          <w:p>
            <w:pPr>
              <w:pStyle w:val="0"/>
              <w:jc w:val="center"/>
            </w:pPr>
            <w:r>
              <w:rPr>
                <w:sz w:val="24"/>
              </w:rPr>
              <w:t xml:space="preserve">факт на 31 декабря до года предоставления субсидии</w:t>
            </w:r>
          </w:p>
        </w:tc>
        <w:tc>
          <w:tcPr>
            <w:tcW w:w="2268" w:type="dxa"/>
          </w:tcPr>
          <w:p>
            <w:pPr>
              <w:pStyle w:val="0"/>
              <w:jc w:val="center"/>
            </w:pPr>
            <w:r>
              <w:rPr>
                <w:sz w:val="24"/>
              </w:rPr>
              <w:t xml:space="preserve">план на 31 декабря года предоставления субсидии</w:t>
            </w:r>
          </w:p>
        </w:tc>
        <w:tc>
          <w:tcPr>
            <w:tcW w:w="2324" w:type="dxa"/>
          </w:tcPr>
          <w:p>
            <w:pPr>
              <w:pStyle w:val="0"/>
              <w:jc w:val="center"/>
            </w:pPr>
            <w:r>
              <w:rPr>
                <w:sz w:val="24"/>
              </w:rPr>
              <w:t xml:space="preserve">первый год после года предоставления субсидии</w:t>
            </w:r>
          </w:p>
        </w:tc>
        <w:tc>
          <w:tcPr>
            <w:tcW w:w="2324" w:type="dxa"/>
            <w:tcBorders>
              <w:right w:val="nil"/>
            </w:tcBorders>
          </w:tcPr>
          <w:p>
            <w:pPr>
              <w:pStyle w:val="0"/>
              <w:jc w:val="center"/>
            </w:pPr>
            <w:r>
              <w:rPr>
                <w:sz w:val="24"/>
              </w:rPr>
              <w:t xml:space="preserve">второй год после года предоставления субсидии</w:t>
            </w:r>
          </w:p>
        </w:tc>
      </w:tr>
      <w:tr>
        <w:tc>
          <w:tcPr>
            <w:tcW w:w="394" w:type="dxa"/>
            <w:tcBorders>
              <w:left w:val="nil"/>
            </w:tcBorders>
          </w:tcPr>
          <w:p>
            <w:pPr>
              <w:pStyle w:val="0"/>
              <w:jc w:val="center"/>
            </w:pPr>
            <w:r>
              <w:rPr>
                <w:sz w:val="24"/>
              </w:rPr>
              <w:t xml:space="preserve">1</w:t>
            </w:r>
          </w:p>
        </w:tc>
        <w:tc>
          <w:tcPr>
            <w:tcW w:w="3912" w:type="dxa"/>
          </w:tcPr>
          <w:p>
            <w:pPr>
              <w:pStyle w:val="0"/>
              <w:jc w:val="center"/>
            </w:pPr>
            <w:r>
              <w:rPr>
                <w:sz w:val="24"/>
              </w:rPr>
              <w:t xml:space="preserve">2</w:t>
            </w:r>
          </w:p>
        </w:tc>
        <w:tc>
          <w:tcPr>
            <w:tcW w:w="2381" w:type="dxa"/>
          </w:tcPr>
          <w:p>
            <w:pPr>
              <w:pStyle w:val="0"/>
              <w:jc w:val="center"/>
            </w:pPr>
            <w:r>
              <w:rPr>
                <w:sz w:val="24"/>
              </w:rPr>
              <w:t xml:space="preserve">3</w:t>
            </w:r>
          </w:p>
        </w:tc>
        <w:tc>
          <w:tcPr>
            <w:tcW w:w="2268" w:type="dxa"/>
          </w:tcPr>
          <w:p>
            <w:pPr>
              <w:pStyle w:val="0"/>
              <w:jc w:val="center"/>
            </w:pPr>
            <w:r>
              <w:rPr>
                <w:sz w:val="24"/>
              </w:rPr>
              <w:t xml:space="preserve">4</w:t>
            </w:r>
          </w:p>
        </w:tc>
        <w:tc>
          <w:tcPr>
            <w:tcW w:w="2324" w:type="dxa"/>
          </w:tcPr>
          <w:p>
            <w:pPr>
              <w:pStyle w:val="0"/>
              <w:jc w:val="center"/>
            </w:pPr>
            <w:r>
              <w:rPr>
                <w:sz w:val="24"/>
              </w:rPr>
              <w:t xml:space="preserve">5</w:t>
            </w:r>
          </w:p>
        </w:tc>
        <w:tc>
          <w:tcPr>
            <w:tcW w:w="2324" w:type="dxa"/>
            <w:tcBorders>
              <w:right w:val="nil"/>
            </w:tcBorders>
          </w:tcPr>
          <w:p>
            <w:pPr>
              <w:pStyle w:val="0"/>
              <w:jc w:val="center"/>
            </w:pPr>
            <w:r>
              <w:rPr>
                <w:sz w:val="24"/>
              </w:rPr>
              <w:t xml:space="preserve">6</w:t>
            </w:r>
          </w:p>
        </w:tc>
      </w:tr>
      <w:tr>
        <w:tc>
          <w:tcPr>
            <w:tcW w:w="394" w:type="dxa"/>
            <w:tcBorders>
              <w:left w:val="nil"/>
            </w:tcBorders>
          </w:tcPr>
          <w:p>
            <w:pPr>
              <w:pStyle w:val="0"/>
              <w:jc w:val="center"/>
            </w:pPr>
            <w:r>
              <w:rPr>
                <w:sz w:val="24"/>
              </w:rPr>
              <w:t xml:space="preserve">1.</w:t>
            </w:r>
          </w:p>
        </w:tc>
        <w:tc>
          <w:tcPr>
            <w:tcW w:w="3912" w:type="dxa"/>
          </w:tcPr>
          <w:p>
            <w:pPr>
              <w:pStyle w:val="0"/>
              <w:jc w:val="both"/>
            </w:pPr>
            <w:r>
              <w:rPr>
                <w:sz w:val="24"/>
              </w:rPr>
              <w:t xml:space="preserve">Количество новых высокопроизводительных рабочих мест, созданных в рамках реализации индивидуальной программы социально-экономического развития Чувашской Республики </w:t>
            </w:r>
            <w:hyperlink w:history="0" w:anchor="P537" w:tooltip="    &lt;***&gt; Количество новых высокопроизводительных рабочих мест, созданных в">
              <w:r>
                <w:rPr>
                  <w:sz w:val="24"/>
                  <w:color w:val="0000ff"/>
                </w:rPr>
                <w:t xml:space="preserve">&lt;***&gt;</w:t>
              </w:r>
            </w:hyperlink>
          </w:p>
        </w:tc>
        <w:tc>
          <w:tcPr>
            <w:tcW w:w="2381" w:type="dxa"/>
          </w:tcPr>
          <w:p>
            <w:pPr>
              <w:pStyle w:val="0"/>
            </w:pPr>
            <w:r>
              <w:rPr>
                <w:sz w:val="24"/>
              </w:rPr>
            </w:r>
          </w:p>
        </w:tc>
        <w:tc>
          <w:tcPr>
            <w:tcW w:w="2268" w:type="dxa"/>
          </w:tcPr>
          <w:p>
            <w:pPr>
              <w:pStyle w:val="0"/>
            </w:pPr>
            <w:r>
              <w:rPr>
                <w:sz w:val="24"/>
              </w:rPr>
            </w:r>
          </w:p>
        </w:tc>
        <w:tc>
          <w:tcPr>
            <w:tcW w:w="2324" w:type="dxa"/>
          </w:tcPr>
          <w:p>
            <w:pPr>
              <w:pStyle w:val="0"/>
            </w:pPr>
            <w:r>
              <w:rPr>
                <w:sz w:val="24"/>
              </w:rPr>
            </w:r>
          </w:p>
        </w:tc>
        <w:tc>
          <w:tcPr>
            <w:tcW w:w="2324" w:type="dxa"/>
            <w:tcBorders>
              <w:right w:val="nil"/>
            </w:tcBorders>
          </w:tcPr>
          <w:p>
            <w:pPr>
              <w:pStyle w:val="0"/>
            </w:pPr>
            <w:r>
              <w:rPr>
                <w:sz w:val="24"/>
              </w:rPr>
            </w:r>
          </w:p>
        </w:tc>
      </w:tr>
      <w:tr>
        <w:tc>
          <w:tcPr>
            <w:tcW w:w="394" w:type="dxa"/>
            <w:tcBorders>
              <w:left w:val="nil"/>
            </w:tcBorders>
          </w:tcPr>
          <w:p>
            <w:pPr>
              <w:pStyle w:val="0"/>
              <w:jc w:val="center"/>
            </w:pPr>
            <w:r>
              <w:rPr>
                <w:sz w:val="24"/>
              </w:rPr>
              <w:t xml:space="preserve">2.</w:t>
            </w:r>
          </w:p>
        </w:tc>
        <w:tc>
          <w:tcPr>
            <w:tcW w:w="3912" w:type="dxa"/>
          </w:tcPr>
          <w:p>
            <w:pPr>
              <w:pStyle w:val="0"/>
              <w:jc w:val="both"/>
            </w:pPr>
            <w:r>
              <w:rPr>
                <w:sz w:val="24"/>
              </w:rPr>
              <w:t xml:space="preserve">Объем привлеченных инвестиций в основной капитал (без бюджетных инвестиций) в рамках реализации индивидуальной программы социально-экономического развития Чувашской Республики (нарастающим итогом) </w:t>
            </w:r>
            <w:hyperlink w:history="0" w:anchor="P545" w:tooltip="    &lt;****&gt;  Объем привлеченных инвестиций в основной капитал (без бюджетных">
              <w:r>
                <w:rPr>
                  <w:sz w:val="24"/>
                  <w:color w:val="0000ff"/>
                </w:rPr>
                <w:t xml:space="preserve">&lt;****&gt;</w:t>
              </w:r>
            </w:hyperlink>
          </w:p>
        </w:tc>
        <w:tc>
          <w:tcPr>
            <w:tcW w:w="2381" w:type="dxa"/>
          </w:tcPr>
          <w:p>
            <w:pPr>
              <w:pStyle w:val="0"/>
            </w:pPr>
            <w:r>
              <w:rPr>
                <w:sz w:val="24"/>
              </w:rPr>
            </w:r>
          </w:p>
        </w:tc>
        <w:tc>
          <w:tcPr>
            <w:tcW w:w="2268" w:type="dxa"/>
          </w:tcPr>
          <w:p>
            <w:pPr>
              <w:pStyle w:val="0"/>
            </w:pPr>
            <w:r>
              <w:rPr>
                <w:sz w:val="24"/>
              </w:rPr>
            </w:r>
          </w:p>
        </w:tc>
        <w:tc>
          <w:tcPr>
            <w:tcW w:w="2324" w:type="dxa"/>
          </w:tcPr>
          <w:p>
            <w:pPr>
              <w:pStyle w:val="0"/>
            </w:pPr>
            <w:r>
              <w:rPr>
                <w:sz w:val="24"/>
              </w:rPr>
            </w:r>
          </w:p>
        </w:tc>
        <w:tc>
          <w:tcPr>
            <w:tcW w:w="2324" w:type="dxa"/>
            <w:tcBorders>
              <w:right w:val="nil"/>
            </w:tcBorders>
          </w:tcPr>
          <w:p>
            <w:pPr>
              <w:pStyle w:val="0"/>
            </w:pPr>
            <w:r>
              <w:rPr>
                <w:sz w:val="24"/>
              </w:rPr>
            </w:r>
          </w:p>
        </w:tc>
      </w:tr>
    </w:tbl>
    <w:p>
      <w:pPr>
        <w:sectPr>
          <w:headerReference w:type="default" r:id="rId70"/>
          <w:headerReference w:type="first" r:id="rId70"/>
          <w:footerReference w:type="default" r:id="rId71"/>
          <w:footerReference w:type="first" r:id="rId71"/>
          <w:pgSz w:w="16838" w:h="11906" w:orient="landscape"/>
          <w:pgMar w:top="1133" w:right="1440" w:bottom="566" w:left="1440" w:header="0" w:footer="0" w:gutter="0"/>
          <w:titlePg/>
        </w:sectPr>
      </w:pPr>
    </w:p>
    <w:p>
      <w:pPr>
        <w:pStyle w:val="0"/>
        <w:jc w:val="both"/>
      </w:pPr>
      <w:r>
        <w:rPr>
          <w:sz w:val="24"/>
        </w:rPr>
      </w:r>
    </w:p>
    <w:p>
      <w:pPr>
        <w:pStyle w:val="1"/>
        <w:jc w:val="both"/>
      </w:pPr>
      <w:r>
        <w:rPr>
          <w:sz w:val="20"/>
        </w:rPr>
        <w:t xml:space="preserve">    --------------------------------</w:t>
      </w:r>
    </w:p>
    <w:bookmarkStart w:id="527" w:name="P527"/>
    <w:bookmarkEnd w:id="527"/>
    <w:p>
      <w:pPr>
        <w:pStyle w:val="1"/>
        <w:jc w:val="both"/>
      </w:pPr>
      <w:r>
        <w:rPr>
          <w:sz w:val="20"/>
        </w:rPr>
        <w:t xml:space="preserve">    &lt;*&gt;   </w:t>
      </w:r>
      <w:hyperlink w:history="0" r:id="rId72"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ОКПД2</w:t>
        </w:r>
      </w:hyperlink>
      <w:r>
        <w:rPr>
          <w:sz w:val="20"/>
        </w:rPr>
        <w:t xml:space="preserve">   -   общероссийский   классификатор   продукции  по  видам</w:t>
      </w:r>
    </w:p>
    <w:p>
      <w:pPr>
        <w:pStyle w:val="1"/>
        <w:jc w:val="both"/>
      </w:pPr>
      <w:r>
        <w:rPr>
          <w:sz w:val="20"/>
        </w:rPr>
        <w:t xml:space="preserve">экономической деятельности.</w:t>
      </w:r>
    </w:p>
    <w:bookmarkStart w:id="529" w:name="P529"/>
    <w:bookmarkEnd w:id="529"/>
    <w:p>
      <w:pPr>
        <w:pStyle w:val="1"/>
        <w:jc w:val="both"/>
      </w:pPr>
      <w:r>
        <w:rPr>
          <w:sz w:val="20"/>
        </w:rPr>
        <w:t xml:space="preserve">    &lt;**&gt;  В  случае  если адрес местонахождения оборудования не совпадает с</w:t>
      </w:r>
    </w:p>
    <w:p>
      <w:pPr>
        <w:pStyle w:val="1"/>
        <w:jc w:val="both"/>
      </w:pPr>
      <w:r>
        <w:rPr>
          <w:sz w:val="20"/>
        </w:rPr>
        <w:t xml:space="preserve">юридическим     (фактическим)     местонахождением     юридического    лица</w:t>
      </w:r>
    </w:p>
    <w:p>
      <w:pPr>
        <w:pStyle w:val="1"/>
        <w:jc w:val="both"/>
      </w:pPr>
      <w:r>
        <w:rPr>
          <w:sz w:val="20"/>
        </w:rPr>
        <w:t xml:space="preserve">(индивидуального  предпринимателя),  к пояснительной записке прикладываются</w:t>
      </w:r>
    </w:p>
    <w:p>
      <w:pPr>
        <w:pStyle w:val="1"/>
        <w:jc w:val="both"/>
      </w:pPr>
      <w:r>
        <w:rPr>
          <w:sz w:val="20"/>
        </w:rPr>
        <w:t xml:space="preserve">документы,   обосновывающие   его   нахождение   не   по  месту  нахождения</w:t>
      </w:r>
    </w:p>
    <w:p>
      <w:pPr>
        <w:pStyle w:val="1"/>
        <w:jc w:val="both"/>
      </w:pPr>
      <w:r>
        <w:rPr>
          <w:sz w:val="20"/>
        </w:rPr>
        <w:t xml:space="preserve">юридического     лица    (индивидуального    предпринимателя)    (документ,</w:t>
      </w:r>
    </w:p>
    <w:p>
      <w:pPr>
        <w:pStyle w:val="1"/>
        <w:jc w:val="both"/>
      </w:pPr>
      <w:r>
        <w:rPr>
          <w:sz w:val="20"/>
        </w:rPr>
        <w:t xml:space="preserve">подтверждающий  создание  обособленного подразделения, зарегистрированный в</w:t>
      </w:r>
    </w:p>
    <w:p>
      <w:pPr>
        <w:pStyle w:val="1"/>
        <w:jc w:val="both"/>
      </w:pPr>
      <w:r>
        <w:rPr>
          <w:sz w:val="20"/>
        </w:rPr>
        <w:t xml:space="preserve">установленном  порядке  договор  (договоры)  аренды  зданий (сооружений) по</w:t>
      </w:r>
    </w:p>
    <w:p>
      <w:pPr>
        <w:pStyle w:val="1"/>
        <w:jc w:val="both"/>
      </w:pPr>
      <w:r>
        <w:rPr>
          <w:sz w:val="20"/>
        </w:rPr>
        <w:t xml:space="preserve">месту нахождения оборудования).</w:t>
      </w:r>
    </w:p>
    <w:bookmarkStart w:id="537" w:name="P537"/>
    <w:bookmarkEnd w:id="537"/>
    <w:p>
      <w:pPr>
        <w:pStyle w:val="1"/>
        <w:jc w:val="both"/>
      </w:pPr>
      <w:r>
        <w:rPr>
          <w:sz w:val="20"/>
        </w:rPr>
        <w:t xml:space="preserve">    &lt;***&gt; Количество новых высокопроизводительных рабочих мест, созданных в</w:t>
      </w:r>
    </w:p>
    <w:p>
      <w:pPr>
        <w:pStyle w:val="1"/>
        <w:jc w:val="both"/>
      </w:pPr>
      <w:r>
        <w:rPr>
          <w:sz w:val="20"/>
        </w:rPr>
        <w:t xml:space="preserve">рамках индивидуальной программы социально-экономического развития Чувашской</w:t>
      </w:r>
    </w:p>
    <w:p>
      <w:pPr>
        <w:pStyle w:val="1"/>
        <w:jc w:val="both"/>
      </w:pPr>
      <w:r>
        <w:rPr>
          <w:sz w:val="20"/>
        </w:rPr>
        <w:t xml:space="preserve">Республики (нарастающим итогом): трудоустройство на постоянную работу новых</w:t>
      </w:r>
    </w:p>
    <w:p>
      <w:pPr>
        <w:pStyle w:val="1"/>
        <w:jc w:val="both"/>
      </w:pPr>
      <w:r>
        <w:rPr>
          <w:sz w:val="20"/>
        </w:rPr>
        <w:t xml:space="preserve">работников  исходя из расчета не менее одного нового работника на каждые 20</w:t>
      </w:r>
    </w:p>
    <w:p>
      <w:pPr>
        <w:pStyle w:val="1"/>
        <w:jc w:val="both"/>
      </w:pPr>
      <w:r>
        <w:rPr>
          <w:sz w:val="20"/>
        </w:rPr>
        <w:t xml:space="preserve">млн. рублей субсидии, но не менее одного нового работника на одну субсидию,</w:t>
      </w:r>
    </w:p>
    <w:p>
      <w:pPr>
        <w:pStyle w:val="1"/>
        <w:jc w:val="both"/>
      </w:pPr>
      <w:r>
        <w:rPr>
          <w:sz w:val="20"/>
        </w:rPr>
        <w:t xml:space="preserve">не  позднее 24 месяцев со дня предоставления субсидии; сохранение созданных</w:t>
      </w:r>
    </w:p>
    <w:p>
      <w:pPr>
        <w:pStyle w:val="1"/>
        <w:jc w:val="both"/>
      </w:pPr>
      <w:r>
        <w:rPr>
          <w:sz w:val="20"/>
        </w:rPr>
        <w:t xml:space="preserve">для  трудоустройства  на  постоянную работу новых работников рабочих мест в</w:t>
      </w:r>
    </w:p>
    <w:p>
      <w:pPr>
        <w:pStyle w:val="1"/>
        <w:jc w:val="both"/>
      </w:pPr>
      <w:r>
        <w:rPr>
          <w:sz w:val="20"/>
        </w:rPr>
        <w:t xml:space="preserve">течение не менее трех лет с даты получения субсидии.</w:t>
      </w:r>
    </w:p>
    <w:bookmarkStart w:id="545" w:name="P545"/>
    <w:bookmarkEnd w:id="545"/>
    <w:p>
      <w:pPr>
        <w:pStyle w:val="1"/>
        <w:jc w:val="both"/>
      </w:pPr>
      <w:r>
        <w:rPr>
          <w:sz w:val="20"/>
        </w:rPr>
        <w:t xml:space="preserve">    &lt;****&gt;  Объем привлеченных инвестиций в основной капитал (без бюджетных</w:t>
      </w:r>
    </w:p>
    <w:p>
      <w:pPr>
        <w:pStyle w:val="1"/>
        <w:jc w:val="both"/>
      </w:pPr>
      <w:r>
        <w:rPr>
          <w:sz w:val="20"/>
        </w:rPr>
        <w:t xml:space="preserve">инвестиций)     в     рамках     реализации     индивидуальной    программы</w:t>
      </w:r>
    </w:p>
    <w:p>
      <w:pPr>
        <w:pStyle w:val="1"/>
        <w:jc w:val="both"/>
      </w:pPr>
      <w:r>
        <w:rPr>
          <w:sz w:val="20"/>
        </w:rPr>
        <w:t xml:space="preserve">социально-экономического развития Чувашской Республики (нарастающим итогом)</w:t>
      </w:r>
    </w:p>
    <w:p>
      <w:pPr>
        <w:pStyle w:val="1"/>
        <w:jc w:val="both"/>
      </w:pPr>
      <w:r>
        <w:rPr>
          <w:sz w:val="20"/>
        </w:rPr>
        <w:t xml:space="preserve">в   течение  трех  лет  из  расчета  на  1  млн.  рублей  субсидии:  в  год</w:t>
      </w:r>
    </w:p>
    <w:p>
      <w:pPr>
        <w:pStyle w:val="1"/>
        <w:jc w:val="both"/>
      </w:pPr>
      <w:r>
        <w:rPr>
          <w:sz w:val="20"/>
        </w:rPr>
        <w:t xml:space="preserve">предоставления субсидии - не менее 1,5 млн. рублей; в первый год после года</w:t>
      </w:r>
    </w:p>
    <w:p>
      <w:pPr>
        <w:pStyle w:val="1"/>
        <w:jc w:val="both"/>
      </w:pPr>
      <w:r>
        <w:rPr>
          <w:sz w:val="20"/>
        </w:rPr>
        <w:t xml:space="preserve">предоставления  субсидии  -  не  менее 3,5 млн. рублей; во второй год после</w:t>
      </w:r>
    </w:p>
    <w:p>
      <w:pPr>
        <w:pStyle w:val="1"/>
        <w:jc w:val="both"/>
      </w:pPr>
      <w:r>
        <w:rPr>
          <w:sz w:val="20"/>
        </w:rPr>
        <w:t xml:space="preserve">года предоставления субсидии - не менее 3,8 млн. рублей.</w:t>
      </w:r>
    </w:p>
    <w:p>
      <w:pPr>
        <w:pStyle w:val="1"/>
        <w:jc w:val="both"/>
      </w:pPr>
      <w:r>
        <w:rPr>
          <w:sz w:val="20"/>
        </w:rPr>
      </w:r>
    </w:p>
    <w:p>
      <w:pPr>
        <w:pStyle w:val="1"/>
        <w:jc w:val="both"/>
      </w:pPr>
      <w:r>
        <w:rPr>
          <w:sz w:val="20"/>
        </w:rPr>
        <w:t xml:space="preserve">Руководитель</w:t>
      </w:r>
    </w:p>
    <w:p>
      <w:pPr>
        <w:pStyle w:val="1"/>
        <w:jc w:val="both"/>
      </w:pPr>
      <w:r>
        <w:rPr>
          <w:sz w:val="20"/>
        </w:rPr>
        <w:t xml:space="preserve">(индивидуальный предприниматель) _______________   ________________________</w:t>
      </w:r>
    </w:p>
    <w:p>
      <w:pPr>
        <w:pStyle w:val="1"/>
        <w:jc w:val="both"/>
      </w:pPr>
      <w:r>
        <w:rPr>
          <w:sz w:val="20"/>
        </w:rPr>
        <w:t xml:space="preserve">                                    (подпись)        (расшифровка подписи)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Правилам предоставления субсидий</w:t>
      </w:r>
    </w:p>
    <w:p>
      <w:pPr>
        <w:pStyle w:val="0"/>
        <w:jc w:val="right"/>
      </w:pPr>
      <w:r>
        <w:rPr>
          <w:sz w:val="24"/>
        </w:rPr>
        <w:t xml:space="preserve">из республиканского бюджета</w:t>
      </w:r>
    </w:p>
    <w:p>
      <w:pPr>
        <w:pStyle w:val="0"/>
        <w:jc w:val="right"/>
      </w:pPr>
      <w:r>
        <w:rPr>
          <w:sz w:val="24"/>
        </w:rPr>
        <w:t xml:space="preserve">Чувашской Республики юридическим лицам</w:t>
      </w:r>
    </w:p>
    <w:p>
      <w:pPr>
        <w:pStyle w:val="0"/>
        <w:jc w:val="right"/>
      </w:pPr>
      <w:r>
        <w:rPr>
          <w:sz w:val="24"/>
        </w:rPr>
        <w:t xml:space="preserve">и индивидуальным предпринимателям</w:t>
      </w:r>
    </w:p>
    <w:p>
      <w:pPr>
        <w:pStyle w:val="0"/>
        <w:jc w:val="right"/>
      </w:pPr>
      <w:r>
        <w:rPr>
          <w:sz w:val="24"/>
        </w:rPr>
        <w:t xml:space="preserve">на возмещение части затрат по приобретению</w:t>
      </w:r>
    </w:p>
    <w:p>
      <w:pPr>
        <w:pStyle w:val="0"/>
        <w:jc w:val="right"/>
      </w:pPr>
      <w:r>
        <w:rPr>
          <w:sz w:val="24"/>
        </w:rPr>
        <w:t xml:space="preserve">нового технологического оборудования</w:t>
      </w:r>
    </w:p>
    <w:p>
      <w:pPr>
        <w:pStyle w:val="0"/>
        <w:jc w:val="right"/>
      </w:pPr>
      <w:r>
        <w:rPr>
          <w:sz w:val="24"/>
        </w:rPr>
        <w:t xml:space="preserve">в рамках реализации инвестиционных проектов</w:t>
      </w:r>
    </w:p>
    <w:p>
      <w:pPr>
        <w:pStyle w:val="0"/>
        <w:jc w:val="right"/>
      </w:pPr>
      <w:r>
        <w:rPr>
          <w:sz w:val="24"/>
        </w:rPr>
        <w:t xml:space="preserve">в рамках реализации индивидуальной программы</w:t>
      </w:r>
    </w:p>
    <w:p>
      <w:pPr>
        <w:pStyle w:val="0"/>
        <w:jc w:val="right"/>
      </w:pPr>
      <w:r>
        <w:rPr>
          <w:sz w:val="24"/>
        </w:rPr>
        <w:t xml:space="preserve">социально-экономического развития</w:t>
      </w:r>
    </w:p>
    <w:p>
      <w:pPr>
        <w:pStyle w:val="0"/>
        <w:jc w:val="right"/>
      </w:pPr>
      <w:r>
        <w:rPr>
          <w:sz w:val="24"/>
        </w:rPr>
        <w:t xml:space="preserve">Чувашской Республики</w:t>
      </w:r>
    </w:p>
    <w:p>
      <w:pPr>
        <w:pStyle w:val="0"/>
        <w:jc w:val="both"/>
      </w:pPr>
      <w:r>
        <w:rPr>
          <w:sz w:val="24"/>
        </w:rPr>
      </w:r>
    </w:p>
    <w:bookmarkStart w:id="573" w:name="P573"/>
    <w:bookmarkEnd w:id="573"/>
    <w:p>
      <w:pPr>
        <w:pStyle w:val="1"/>
        <w:jc w:val="both"/>
      </w:pPr>
      <w:r>
        <w:rPr>
          <w:sz w:val="20"/>
        </w:rPr>
        <w:t xml:space="preserve">                              СПРАВКА-РАСЧЕТ</w:t>
      </w:r>
    </w:p>
    <w:p>
      <w:pPr>
        <w:pStyle w:val="1"/>
        <w:jc w:val="both"/>
      </w:pPr>
      <w:r>
        <w:rPr>
          <w:sz w:val="20"/>
        </w:rPr>
        <w:t xml:space="preserve">             на получение субсидии из республиканского бюджета</w:t>
      </w:r>
    </w:p>
    <w:p>
      <w:pPr>
        <w:pStyle w:val="1"/>
        <w:jc w:val="both"/>
      </w:pPr>
      <w:r>
        <w:rPr>
          <w:sz w:val="20"/>
        </w:rPr>
        <w:t xml:space="preserve">          Чувашской Республики юридическим лицам и индивидуальным</w:t>
      </w:r>
    </w:p>
    <w:p>
      <w:pPr>
        <w:pStyle w:val="1"/>
        <w:jc w:val="both"/>
      </w:pPr>
      <w:r>
        <w:rPr>
          <w:sz w:val="20"/>
        </w:rPr>
        <w:t xml:space="preserve">    предпринимателям на возмещение части затрат по приобретению нового</w:t>
      </w:r>
    </w:p>
    <w:p>
      <w:pPr>
        <w:pStyle w:val="1"/>
        <w:jc w:val="both"/>
      </w:pPr>
      <w:r>
        <w:rPr>
          <w:sz w:val="20"/>
        </w:rPr>
        <w:t xml:space="preserve">     технологического оборудования в рамках реализации инвестиционных</w:t>
      </w:r>
    </w:p>
    <w:p>
      <w:pPr>
        <w:pStyle w:val="1"/>
        <w:jc w:val="both"/>
      </w:pPr>
      <w:r>
        <w:rPr>
          <w:sz w:val="20"/>
        </w:rPr>
        <w:t xml:space="preserve">           проектов в рамках реализации индивидуальной программы</w:t>
      </w:r>
    </w:p>
    <w:p>
      <w:pPr>
        <w:pStyle w:val="1"/>
        <w:jc w:val="both"/>
      </w:pPr>
      <w:r>
        <w:rPr>
          <w:sz w:val="20"/>
        </w:rPr>
        <w:t xml:space="preserve">          социально-экономического развития Чувашской Республики</w:t>
      </w:r>
    </w:p>
    <w:p>
      <w:pPr>
        <w:pStyle w:val="1"/>
        <w:jc w:val="both"/>
      </w:pPr>
      <w:r>
        <w:rPr>
          <w:sz w:val="20"/>
        </w:rPr>
        <w:t xml:space="preserve">   _____________________________________________________________________</w:t>
      </w:r>
    </w:p>
    <w:p>
      <w:pPr>
        <w:pStyle w:val="1"/>
        <w:jc w:val="both"/>
      </w:pPr>
      <w:r>
        <w:rPr>
          <w:sz w:val="20"/>
        </w:rPr>
        <w:t xml:space="preserve">      (полное наименование юридического лица, фамилия, имя, отчество</w:t>
      </w:r>
    </w:p>
    <w:p>
      <w:pPr>
        <w:pStyle w:val="1"/>
        <w:jc w:val="both"/>
      </w:pPr>
      <w:r>
        <w:rPr>
          <w:sz w:val="20"/>
        </w:rPr>
        <w:t xml:space="preserve">        (последнее - при наличии) индивидуального предпринимателя)</w:t>
      </w:r>
    </w:p>
    <w:p>
      <w:pPr>
        <w:pStyle w:val="1"/>
        <w:jc w:val="both"/>
      </w:pPr>
      <w:r>
        <w:rPr>
          <w:sz w:val="20"/>
        </w:rPr>
        <w:t xml:space="preserve">ИНН/КПП ___________________________________________________________________</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1924"/>
        <w:gridCol w:w="907"/>
        <w:gridCol w:w="1924"/>
        <w:gridCol w:w="1757"/>
        <w:gridCol w:w="1020"/>
        <w:gridCol w:w="754"/>
        <w:gridCol w:w="829"/>
        <w:gridCol w:w="1144"/>
        <w:gridCol w:w="1247"/>
        <w:gridCol w:w="2098"/>
      </w:tblGrid>
      <w:tr>
        <w:tc>
          <w:tcPr>
            <w:tcW w:w="1924" w:type="dxa"/>
            <w:tcBorders>
              <w:left w:val="nil"/>
            </w:tcBorders>
            <w:vMerge w:val="restart"/>
          </w:tcPr>
          <w:p>
            <w:pPr>
              <w:pStyle w:val="0"/>
              <w:jc w:val="center"/>
            </w:pPr>
            <w:r>
              <w:rPr>
                <w:sz w:val="24"/>
              </w:rPr>
              <w:t xml:space="preserve">Наименование нового технологического оборудования</w:t>
            </w:r>
          </w:p>
        </w:tc>
        <w:tc>
          <w:tcPr>
            <w:tcW w:w="907" w:type="dxa"/>
            <w:vMerge w:val="restart"/>
          </w:tcPr>
          <w:p>
            <w:pPr>
              <w:pStyle w:val="0"/>
              <w:jc w:val="center"/>
            </w:pPr>
            <w:r>
              <w:rPr>
                <w:sz w:val="24"/>
              </w:rPr>
              <w:t xml:space="preserve">Количество, штук</w:t>
            </w:r>
          </w:p>
        </w:tc>
        <w:tc>
          <w:tcPr>
            <w:tcW w:w="1924" w:type="dxa"/>
            <w:vMerge w:val="restart"/>
          </w:tcPr>
          <w:p>
            <w:pPr>
              <w:pStyle w:val="0"/>
              <w:jc w:val="center"/>
            </w:pPr>
            <w:r>
              <w:rPr>
                <w:sz w:val="24"/>
              </w:rPr>
              <w:t xml:space="preserve">Дата и номер договора (договоров) поставки и (или) купли-продажи нового технологического оборудования</w:t>
            </w:r>
          </w:p>
        </w:tc>
        <w:tc>
          <w:tcPr>
            <w:tcW w:w="1757" w:type="dxa"/>
            <w:vMerge w:val="restart"/>
          </w:tcPr>
          <w:p>
            <w:pPr>
              <w:pStyle w:val="0"/>
              <w:jc w:val="center"/>
            </w:pPr>
            <w:r>
              <w:rPr>
                <w:sz w:val="24"/>
              </w:rPr>
              <w:t xml:space="preserve">Стоимость нового оборудования по договору (договорам) поставки и (или) купли-продажи нового технологического оборудования, рублей</w:t>
            </w:r>
          </w:p>
        </w:tc>
        <w:tc>
          <w:tcPr>
            <w:gridSpan w:val="3"/>
            <w:tcW w:w="2603" w:type="dxa"/>
          </w:tcPr>
          <w:p>
            <w:pPr>
              <w:pStyle w:val="0"/>
              <w:jc w:val="center"/>
            </w:pPr>
            <w:r>
              <w:rPr>
                <w:sz w:val="24"/>
              </w:rPr>
              <w:t xml:space="preserve">Платежные (расчетные) документы, подтверждающие фактическую оплату нового технологического оборудования</w:t>
            </w:r>
          </w:p>
        </w:tc>
        <w:tc>
          <w:tcPr>
            <w:tcW w:w="1144" w:type="dxa"/>
            <w:vMerge w:val="restart"/>
          </w:tcPr>
          <w:p>
            <w:pPr>
              <w:pStyle w:val="0"/>
              <w:jc w:val="center"/>
            </w:pPr>
            <w:r>
              <w:rPr>
                <w:sz w:val="24"/>
              </w:rPr>
              <w:t xml:space="preserve">Ставка субсидии, %</w:t>
            </w:r>
          </w:p>
        </w:tc>
        <w:tc>
          <w:tcPr>
            <w:tcW w:w="1247" w:type="dxa"/>
            <w:vMerge w:val="restart"/>
          </w:tcPr>
          <w:p>
            <w:pPr>
              <w:pStyle w:val="0"/>
              <w:jc w:val="center"/>
            </w:pPr>
            <w:r>
              <w:rPr>
                <w:sz w:val="24"/>
              </w:rPr>
              <w:t xml:space="preserve">Расчет размера субсидии (гр. 7 x гр. 8), рублей</w:t>
            </w:r>
          </w:p>
        </w:tc>
        <w:tc>
          <w:tcPr>
            <w:tcW w:w="2098" w:type="dxa"/>
            <w:tcBorders>
              <w:right w:val="nil"/>
            </w:tcBorders>
            <w:vMerge w:val="restart"/>
          </w:tcPr>
          <w:p>
            <w:pPr>
              <w:pStyle w:val="0"/>
              <w:jc w:val="center"/>
            </w:pPr>
            <w:r>
              <w:rPr>
                <w:sz w:val="24"/>
              </w:rPr>
              <w:t xml:space="preserve">Размер предоставляемой субсидии (значение гр. 9 не более 50 (60) процентов стоимости нового технологического оборудования и в сумме, не превышающей 30,0 млн. рублей на получателя субсидии)</w:t>
            </w:r>
          </w:p>
        </w:tc>
      </w:tr>
      <w:tr>
        <w:tc>
          <w:tcPr>
            <w:tcBorders>
              <w:left w:val="nil"/>
            </w:tcBorders>
            <w:vMerge w:val="continue"/>
          </w:tcPr>
          <w:p/>
        </w:tc>
        <w:tc>
          <w:tcPr>
            <w:vMerge w:val="continue"/>
          </w:tcPr>
          <w:p/>
        </w:tc>
        <w:tc>
          <w:tcPr>
            <w:vMerge w:val="continue"/>
          </w:tcPr>
          <w:p/>
        </w:tc>
        <w:tc>
          <w:tcPr>
            <w:vMerge w:val="continue"/>
          </w:tcPr>
          <w:p/>
        </w:tc>
        <w:tc>
          <w:tcPr>
            <w:tcW w:w="1020" w:type="dxa"/>
          </w:tcPr>
          <w:p>
            <w:pPr>
              <w:pStyle w:val="0"/>
              <w:jc w:val="center"/>
            </w:pPr>
            <w:r>
              <w:rPr>
                <w:sz w:val="24"/>
              </w:rPr>
              <w:t xml:space="preserve">наименование</w:t>
            </w:r>
          </w:p>
        </w:tc>
        <w:tc>
          <w:tcPr>
            <w:tcW w:w="754" w:type="dxa"/>
          </w:tcPr>
          <w:p>
            <w:pPr>
              <w:pStyle w:val="0"/>
              <w:jc w:val="center"/>
            </w:pPr>
            <w:r>
              <w:rPr>
                <w:sz w:val="24"/>
              </w:rPr>
              <w:t xml:space="preserve">номер и дата</w:t>
            </w:r>
          </w:p>
        </w:tc>
        <w:tc>
          <w:tcPr>
            <w:tcW w:w="829" w:type="dxa"/>
          </w:tcPr>
          <w:p>
            <w:pPr>
              <w:pStyle w:val="0"/>
              <w:jc w:val="center"/>
            </w:pPr>
            <w:r>
              <w:rPr>
                <w:sz w:val="24"/>
              </w:rPr>
              <w:t xml:space="preserve">сумма, рублей</w:t>
            </w:r>
          </w:p>
        </w:tc>
        <w:tc>
          <w:tcPr>
            <w:vMerge w:val="continue"/>
          </w:tcPr>
          <w:p/>
        </w:tc>
        <w:tc>
          <w:tcPr>
            <w:vMerge w:val="continue"/>
          </w:tcPr>
          <w:p/>
        </w:tc>
        <w:tc>
          <w:tcPr>
            <w:tcBorders>
              <w:right w:val="nil"/>
            </w:tcBorders>
            <w:vMerge w:val="continue"/>
          </w:tcPr>
          <w:p/>
        </w:tc>
      </w:tr>
      <w:tr>
        <w:tc>
          <w:tcPr>
            <w:tcW w:w="1924" w:type="dxa"/>
            <w:tcBorders>
              <w:left w:val="nil"/>
            </w:tcBorders>
          </w:tcPr>
          <w:p>
            <w:pPr>
              <w:pStyle w:val="0"/>
              <w:jc w:val="center"/>
            </w:pPr>
            <w:r>
              <w:rPr>
                <w:sz w:val="24"/>
              </w:rPr>
              <w:t xml:space="preserve">1</w:t>
            </w:r>
          </w:p>
        </w:tc>
        <w:tc>
          <w:tcPr>
            <w:tcW w:w="907" w:type="dxa"/>
          </w:tcPr>
          <w:p>
            <w:pPr>
              <w:pStyle w:val="0"/>
              <w:jc w:val="center"/>
            </w:pPr>
            <w:r>
              <w:rPr>
                <w:sz w:val="24"/>
              </w:rPr>
              <w:t xml:space="preserve">2</w:t>
            </w:r>
          </w:p>
        </w:tc>
        <w:tc>
          <w:tcPr>
            <w:tcW w:w="1924" w:type="dxa"/>
          </w:tcPr>
          <w:p>
            <w:pPr>
              <w:pStyle w:val="0"/>
              <w:jc w:val="center"/>
            </w:pPr>
            <w:r>
              <w:rPr>
                <w:sz w:val="24"/>
              </w:rPr>
              <w:t xml:space="preserve">3</w:t>
            </w:r>
          </w:p>
        </w:tc>
        <w:tc>
          <w:tcPr>
            <w:tcW w:w="1757" w:type="dxa"/>
          </w:tcPr>
          <w:p>
            <w:pPr>
              <w:pStyle w:val="0"/>
              <w:jc w:val="center"/>
            </w:pPr>
            <w:r>
              <w:rPr>
                <w:sz w:val="24"/>
              </w:rPr>
              <w:t xml:space="preserve">4</w:t>
            </w:r>
          </w:p>
        </w:tc>
        <w:tc>
          <w:tcPr>
            <w:tcW w:w="1020" w:type="dxa"/>
          </w:tcPr>
          <w:p>
            <w:pPr>
              <w:pStyle w:val="0"/>
              <w:jc w:val="center"/>
            </w:pPr>
            <w:r>
              <w:rPr>
                <w:sz w:val="24"/>
              </w:rPr>
              <w:t xml:space="preserve">5</w:t>
            </w:r>
          </w:p>
        </w:tc>
        <w:tc>
          <w:tcPr>
            <w:tcW w:w="754" w:type="dxa"/>
          </w:tcPr>
          <w:p>
            <w:pPr>
              <w:pStyle w:val="0"/>
              <w:jc w:val="center"/>
            </w:pPr>
            <w:r>
              <w:rPr>
                <w:sz w:val="24"/>
              </w:rPr>
              <w:t xml:space="preserve">6</w:t>
            </w:r>
          </w:p>
        </w:tc>
        <w:tc>
          <w:tcPr>
            <w:tcW w:w="829" w:type="dxa"/>
          </w:tcPr>
          <w:p>
            <w:pPr>
              <w:pStyle w:val="0"/>
              <w:jc w:val="center"/>
            </w:pPr>
            <w:r>
              <w:rPr>
                <w:sz w:val="24"/>
              </w:rPr>
              <w:t xml:space="preserve">7</w:t>
            </w:r>
          </w:p>
        </w:tc>
        <w:tc>
          <w:tcPr>
            <w:tcW w:w="1144" w:type="dxa"/>
          </w:tcPr>
          <w:p>
            <w:pPr>
              <w:pStyle w:val="0"/>
              <w:jc w:val="center"/>
            </w:pPr>
            <w:r>
              <w:rPr>
                <w:sz w:val="24"/>
              </w:rPr>
              <w:t xml:space="preserve">8</w:t>
            </w:r>
          </w:p>
        </w:tc>
        <w:tc>
          <w:tcPr>
            <w:tcW w:w="1247" w:type="dxa"/>
          </w:tcPr>
          <w:p>
            <w:pPr>
              <w:pStyle w:val="0"/>
              <w:jc w:val="center"/>
            </w:pPr>
            <w:r>
              <w:rPr>
                <w:sz w:val="24"/>
              </w:rPr>
              <w:t xml:space="preserve">9</w:t>
            </w:r>
          </w:p>
        </w:tc>
        <w:tc>
          <w:tcPr>
            <w:tcW w:w="2098" w:type="dxa"/>
            <w:tcBorders>
              <w:right w:val="nil"/>
            </w:tcBorders>
          </w:tcPr>
          <w:p>
            <w:pPr>
              <w:pStyle w:val="0"/>
              <w:jc w:val="center"/>
            </w:pPr>
            <w:r>
              <w:rPr>
                <w:sz w:val="24"/>
              </w:rPr>
              <w:t xml:space="preserve">10</w:t>
            </w:r>
          </w:p>
        </w:tc>
      </w:tr>
      <w:tr>
        <w:tc>
          <w:tcPr>
            <w:tcW w:w="1924" w:type="dxa"/>
            <w:tcBorders>
              <w:left w:val="nil"/>
            </w:tcBorders>
          </w:tcPr>
          <w:p>
            <w:pPr>
              <w:pStyle w:val="0"/>
            </w:pPr>
            <w:r>
              <w:rPr>
                <w:sz w:val="24"/>
              </w:rPr>
            </w:r>
          </w:p>
        </w:tc>
        <w:tc>
          <w:tcPr>
            <w:tcW w:w="907" w:type="dxa"/>
          </w:tcPr>
          <w:p>
            <w:pPr>
              <w:pStyle w:val="0"/>
            </w:pPr>
            <w:r>
              <w:rPr>
                <w:sz w:val="24"/>
              </w:rPr>
            </w:r>
          </w:p>
        </w:tc>
        <w:tc>
          <w:tcPr>
            <w:tcW w:w="1924" w:type="dxa"/>
          </w:tcPr>
          <w:p>
            <w:pPr>
              <w:pStyle w:val="0"/>
            </w:pPr>
            <w:r>
              <w:rPr>
                <w:sz w:val="24"/>
              </w:rPr>
            </w:r>
          </w:p>
        </w:tc>
        <w:tc>
          <w:tcPr>
            <w:tcW w:w="1757" w:type="dxa"/>
          </w:tcPr>
          <w:p>
            <w:pPr>
              <w:pStyle w:val="0"/>
            </w:pPr>
            <w:r>
              <w:rPr>
                <w:sz w:val="24"/>
              </w:rPr>
            </w:r>
          </w:p>
        </w:tc>
        <w:tc>
          <w:tcPr>
            <w:tcW w:w="1020" w:type="dxa"/>
          </w:tcPr>
          <w:p>
            <w:pPr>
              <w:pStyle w:val="0"/>
            </w:pPr>
            <w:r>
              <w:rPr>
                <w:sz w:val="24"/>
              </w:rPr>
            </w:r>
          </w:p>
        </w:tc>
        <w:tc>
          <w:tcPr>
            <w:tcW w:w="754" w:type="dxa"/>
          </w:tcPr>
          <w:p>
            <w:pPr>
              <w:pStyle w:val="0"/>
            </w:pPr>
            <w:r>
              <w:rPr>
                <w:sz w:val="24"/>
              </w:rPr>
            </w:r>
          </w:p>
        </w:tc>
        <w:tc>
          <w:tcPr>
            <w:tcW w:w="829" w:type="dxa"/>
          </w:tcPr>
          <w:p>
            <w:pPr>
              <w:pStyle w:val="0"/>
            </w:pPr>
            <w:r>
              <w:rPr>
                <w:sz w:val="24"/>
              </w:rPr>
            </w:r>
          </w:p>
        </w:tc>
        <w:tc>
          <w:tcPr>
            <w:tcW w:w="1144" w:type="dxa"/>
          </w:tcPr>
          <w:p>
            <w:pPr>
              <w:pStyle w:val="0"/>
              <w:jc w:val="center"/>
            </w:pPr>
            <w:r>
              <w:rPr>
                <w:sz w:val="24"/>
              </w:rPr>
              <w:t xml:space="preserve">50</w:t>
            </w:r>
          </w:p>
        </w:tc>
        <w:tc>
          <w:tcPr>
            <w:tcW w:w="1247" w:type="dxa"/>
          </w:tcPr>
          <w:p>
            <w:pPr>
              <w:pStyle w:val="0"/>
            </w:pPr>
            <w:r>
              <w:rPr>
                <w:sz w:val="24"/>
              </w:rPr>
            </w:r>
          </w:p>
        </w:tc>
        <w:tc>
          <w:tcPr>
            <w:tcW w:w="2098" w:type="dxa"/>
            <w:tcBorders>
              <w:right w:val="nil"/>
            </w:tcBorders>
          </w:tcPr>
          <w:p>
            <w:pPr>
              <w:pStyle w:val="0"/>
            </w:pPr>
            <w:r>
              <w:rPr>
                <w:sz w:val="24"/>
              </w:rPr>
            </w:r>
          </w:p>
        </w:tc>
      </w:tr>
      <w:tr>
        <w:tc>
          <w:tcPr>
            <w:tcW w:w="1924" w:type="dxa"/>
            <w:tcBorders>
              <w:left w:val="nil"/>
            </w:tcBorders>
          </w:tcPr>
          <w:p>
            <w:pPr>
              <w:pStyle w:val="0"/>
              <w:jc w:val="both"/>
            </w:pPr>
            <w:r>
              <w:rPr>
                <w:sz w:val="24"/>
              </w:rPr>
              <w:t xml:space="preserve">Итого</w:t>
            </w:r>
          </w:p>
        </w:tc>
        <w:tc>
          <w:tcPr>
            <w:tcW w:w="907" w:type="dxa"/>
          </w:tcPr>
          <w:p>
            <w:pPr>
              <w:pStyle w:val="0"/>
            </w:pPr>
            <w:r>
              <w:rPr>
                <w:sz w:val="24"/>
              </w:rPr>
            </w:r>
          </w:p>
        </w:tc>
        <w:tc>
          <w:tcPr>
            <w:tcW w:w="1924" w:type="dxa"/>
          </w:tcPr>
          <w:p>
            <w:pPr>
              <w:pStyle w:val="0"/>
              <w:jc w:val="center"/>
            </w:pPr>
            <w:r>
              <w:rPr>
                <w:sz w:val="24"/>
              </w:rPr>
              <w:t xml:space="preserve">x</w:t>
            </w:r>
          </w:p>
        </w:tc>
        <w:tc>
          <w:tcPr>
            <w:tcW w:w="1757" w:type="dxa"/>
          </w:tcPr>
          <w:p>
            <w:pPr>
              <w:pStyle w:val="0"/>
            </w:pPr>
            <w:r>
              <w:rPr>
                <w:sz w:val="24"/>
              </w:rPr>
            </w:r>
          </w:p>
        </w:tc>
        <w:tc>
          <w:tcPr>
            <w:tcW w:w="1020" w:type="dxa"/>
          </w:tcPr>
          <w:p>
            <w:pPr>
              <w:pStyle w:val="0"/>
              <w:jc w:val="center"/>
            </w:pPr>
            <w:r>
              <w:rPr>
                <w:sz w:val="24"/>
              </w:rPr>
              <w:t xml:space="preserve">x</w:t>
            </w:r>
          </w:p>
        </w:tc>
        <w:tc>
          <w:tcPr>
            <w:tcW w:w="754" w:type="dxa"/>
          </w:tcPr>
          <w:p>
            <w:pPr>
              <w:pStyle w:val="0"/>
              <w:jc w:val="center"/>
            </w:pPr>
            <w:r>
              <w:rPr>
                <w:sz w:val="24"/>
              </w:rPr>
              <w:t xml:space="preserve">x</w:t>
            </w:r>
          </w:p>
        </w:tc>
        <w:tc>
          <w:tcPr>
            <w:tcW w:w="829" w:type="dxa"/>
          </w:tcPr>
          <w:p>
            <w:pPr>
              <w:pStyle w:val="0"/>
            </w:pPr>
            <w:r>
              <w:rPr>
                <w:sz w:val="24"/>
              </w:rPr>
            </w:r>
          </w:p>
        </w:tc>
        <w:tc>
          <w:tcPr>
            <w:tcW w:w="1144" w:type="dxa"/>
          </w:tcPr>
          <w:p>
            <w:pPr>
              <w:pStyle w:val="0"/>
              <w:jc w:val="center"/>
            </w:pPr>
            <w:r>
              <w:rPr>
                <w:sz w:val="24"/>
              </w:rPr>
              <w:t xml:space="preserve">x</w:t>
            </w:r>
          </w:p>
        </w:tc>
        <w:tc>
          <w:tcPr>
            <w:tcW w:w="1247" w:type="dxa"/>
          </w:tcPr>
          <w:p>
            <w:pPr>
              <w:pStyle w:val="0"/>
            </w:pPr>
            <w:r>
              <w:rPr>
                <w:sz w:val="24"/>
              </w:rPr>
            </w:r>
          </w:p>
        </w:tc>
        <w:tc>
          <w:tcPr>
            <w:tcW w:w="2098" w:type="dxa"/>
            <w:tcBorders>
              <w:right w:val="nil"/>
            </w:tcBorders>
          </w:tcPr>
          <w:p>
            <w:pPr>
              <w:pStyle w:val="0"/>
            </w:pPr>
            <w:r>
              <w:rPr>
                <w:sz w:val="24"/>
              </w:rPr>
            </w:r>
          </w:p>
        </w:tc>
      </w:tr>
    </w:tbl>
    <w:p>
      <w:pPr>
        <w:pStyle w:val="0"/>
        <w:jc w:val="both"/>
      </w:pPr>
      <w:r>
        <w:rPr>
          <w:sz w:val="24"/>
        </w:rPr>
      </w:r>
    </w:p>
    <w:p>
      <w:pPr>
        <w:pStyle w:val="1"/>
        <w:jc w:val="both"/>
      </w:pPr>
      <w:r>
        <w:rPr>
          <w:sz w:val="20"/>
        </w:rPr>
        <w:t xml:space="preserve">Руководитель</w:t>
      </w:r>
    </w:p>
    <w:p>
      <w:pPr>
        <w:pStyle w:val="1"/>
        <w:jc w:val="both"/>
      </w:pPr>
      <w:r>
        <w:rPr>
          <w:sz w:val="20"/>
        </w:rPr>
        <w:t xml:space="preserve">(индивидуальный предприниматель) _______________   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___ ___________ 20___ г.</w:t>
      </w:r>
    </w:p>
    <w:p>
      <w:pPr>
        <w:pStyle w:val="1"/>
        <w:jc w:val="both"/>
      </w:pPr>
      <w:r>
        <w:rPr>
          <w:sz w:val="20"/>
        </w:rPr>
      </w:r>
    </w:p>
    <w:p>
      <w:pPr>
        <w:pStyle w:val="1"/>
        <w:jc w:val="both"/>
      </w:pPr>
      <w:r>
        <w:rPr>
          <w:sz w:val="20"/>
        </w:rPr>
        <w:t xml:space="preserve">М.П. (при наличии)</w:t>
      </w:r>
    </w:p>
    <w:p>
      <w:pPr>
        <w:sectPr>
          <w:headerReference w:type="default" r:id="rId70"/>
          <w:headerReference w:type="first" r:id="rId70"/>
          <w:footerReference w:type="default" r:id="rId71"/>
          <w:footerReference w:type="first" r:id="rId71"/>
          <w:pgSz w:w="16838" w:h="11906" w:orient="landscape"/>
          <w:pgMar w:top="1133" w:right="1440" w:bottom="566" w:left="1440"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4</w:t>
      </w:r>
    </w:p>
    <w:p>
      <w:pPr>
        <w:pStyle w:val="0"/>
        <w:jc w:val="right"/>
      </w:pPr>
      <w:r>
        <w:rPr>
          <w:sz w:val="24"/>
        </w:rPr>
        <w:t xml:space="preserve">к Правилам предоставления субсидий</w:t>
      </w:r>
    </w:p>
    <w:p>
      <w:pPr>
        <w:pStyle w:val="0"/>
        <w:jc w:val="right"/>
      </w:pPr>
      <w:r>
        <w:rPr>
          <w:sz w:val="24"/>
        </w:rPr>
        <w:t xml:space="preserve">из республиканского бюджета</w:t>
      </w:r>
    </w:p>
    <w:p>
      <w:pPr>
        <w:pStyle w:val="0"/>
        <w:jc w:val="right"/>
      </w:pPr>
      <w:r>
        <w:rPr>
          <w:sz w:val="24"/>
        </w:rPr>
        <w:t xml:space="preserve">Чувашской Республики юридическим лицам</w:t>
      </w:r>
    </w:p>
    <w:p>
      <w:pPr>
        <w:pStyle w:val="0"/>
        <w:jc w:val="right"/>
      </w:pPr>
      <w:r>
        <w:rPr>
          <w:sz w:val="24"/>
        </w:rPr>
        <w:t xml:space="preserve">и индивидуальным предпринимателям</w:t>
      </w:r>
    </w:p>
    <w:p>
      <w:pPr>
        <w:pStyle w:val="0"/>
        <w:jc w:val="right"/>
      </w:pPr>
      <w:r>
        <w:rPr>
          <w:sz w:val="24"/>
        </w:rPr>
        <w:t xml:space="preserve">на возмещение части затрат по приобретению</w:t>
      </w:r>
    </w:p>
    <w:p>
      <w:pPr>
        <w:pStyle w:val="0"/>
        <w:jc w:val="right"/>
      </w:pPr>
      <w:r>
        <w:rPr>
          <w:sz w:val="24"/>
        </w:rPr>
        <w:t xml:space="preserve">нового технологического оборудования</w:t>
      </w:r>
    </w:p>
    <w:p>
      <w:pPr>
        <w:pStyle w:val="0"/>
        <w:jc w:val="right"/>
      </w:pPr>
      <w:r>
        <w:rPr>
          <w:sz w:val="24"/>
        </w:rPr>
        <w:t xml:space="preserve">в рамках реализации инвестиционных проектов</w:t>
      </w:r>
    </w:p>
    <w:p>
      <w:pPr>
        <w:pStyle w:val="0"/>
        <w:jc w:val="right"/>
      </w:pPr>
      <w:r>
        <w:rPr>
          <w:sz w:val="24"/>
        </w:rPr>
        <w:t xml:space="preserve">в рамках реализации индивидуальной программы</w:t>
      </w:r>
    </w:p>
    <w:p>
      <w:pPr>
        <w:pStyle w:val="0"/>
        <w:jc w:val="right"/>
      </w:pPr>
      <w:r>
        <w:rPr>
          <w:sz w:val="24"/>
        </w:rPr>
        <w:t xml:space="preserve">социально-экономического развития</w:t>
      </w:r>
    </w:p>
    <w:p>
      <w:pPr>
        <w:pStyle w:val="0"/>
        <w:jc w:val="right"/>
      </w:pPr>
      <w:r>
        <w:rPr>
          <w:sz w:val="24"/>
        </w:rPr>
        <w:t xml:space="preserve">Чувашской Республики</w:t>
      </w:r>
    </w:p>
    <w:p>
      <w:pPr>
        <w:pStyle w:val="0"/>
        <w:jc w:val="both"/>
      </w:pPr>
      <w:r>
        <w:rPr>
          <w:sz w:val="24"/>
        </w:rPr>
      </w:r>
    </w:p>
    <w:bookmarkStart w:id="651" w:name="P651"/>
    <w:bookmarkEnd w:id="651"/>
    <w:p>
      <w:pPr>
        <w:pStyle w:val="1"/>
        <w:jc w:val="both"/>
      </w:pPr>
      <w:r>
        <w:rPr>
          <w:sz w:val="20"/>
        </w:rPr>
        <w:t xml:space="preserve">                                 СВЕДЕНИЯ</w:t>
      </w:r>
    </w:p>
    <w:p>
      <w:pPr>
        <w:pStyle w:val="1"/>
        <w:jc w:val="both"/>
      </w:pPr>
      <w:r>
        <w:rPr>
          <w:sz w:val="20"/>
        </w:rPr>
        <w:t xml:space="preserve">        о численности и заработной плате работников за 20__ год </w:t>
      </w:r>
      <w:hyperlink w:history="0" w:anchor="P676" w:tooltip="    &lt;*&gt;  Значения  показателя  за  предшествующий календарный год и на дату">
        <w:r>
          <w:rPr>
            <w:sz w:val="20"/>
            <w:color w:val="0000ff"/>
          </w:rPr>
          <w:t xml:space="preserve">&lt;*&gt;</w:t>
        </w:r>
      </w:hyperlink>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юридического лица, фамилия, имя, отчество</w:t>
      </w:r>
    </w:p>
    <w:p>
      <w:pPr>
        <w:pStyle w:val="1"/>
        <w:jc w:val="both"/>
      </w:pPr>
      <w:r>
        <w:rPr>
          <w:sz w:val="20"/>
        </w:rPr>
        <w:t xml:space="preserve">___________________________________________________________________________</w:t>
      </w:r>
    </w:p>
    <w:p>
      <w:pPr>
        <w:pStyle w:val="1"/>
        <w:jc w:val="both"/>
      </w:pPr>
      <w:r>
        <w:rPr>
          <w:sz w:val="20"/>
        </w:rPr>
        <w:t xml:space="preserve">         (последнее - при наличии) индивидуального предпринимателя</w:t>
      </w:r>
    </w:p>
    <w:p>
      <w:pPr>
        <w:pStyle w:val="0"/>
        <w:jc w:val="both"/>
      </w:pPr>
      <w:r>
        <w:rPr>
          <w:sz w:val="24"/>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394"/>
        <w:gridCol w:w="5839"/>
        <w:gridCol w:w="1417"/>
        <w:gridCol w:w="1417"/>
      </w:tblGrid>
      <w:tr>
        <w:tc>
          <w:tcPr>
            <w:tcW w:w="394" w:type="dxa"/>
            <w:tcBorders>
              <w:left w:val="nil"/>
            </w:tcBorders>
          </w:tcPr>
          <w:p>
            <w:pPr>
              <w:pStyle w:val="0"/>
              <w:jc w:val="center"/>
            </w:pPr>
            <w:r>
              <w:rPr>
                <w:sz w:val="24"/>
              </w:rPr>
              <w:t xml:space="preserve">N пп</w:t>
            </w:r>
          </w:p>
        </w:tc>
        <w:tc>
          <w:tcPr>
            <w:tcW w:w="5839" w:type="dxa"/>
          </w:tcPr>
          <w:p>
            <w:pPr>
              <w:pStyle w:val="0"/>
              <w:jc w:val="center"/>
            </w:pPr>
            <w:r>
              <w:rPr>
                <w:sz w:val="24"/>
              </w:rPr>
              <w:t xml:space="preserve">Наименование показателя</w:t>
            </w:r>
          </w:p>
        </w:tc>
        <w:tc>
          <w:tcPr>
            <w:tcW w:w="1417" w:type="dxa"/>
          </w:tcPr>
          <w:p>
            <w:pPr>
              <w:pStyle w:val="0"/>
              <w:jc w:val="center"/>
            </w:pPr>
            <w:r>
              <w:rPr>
                <w:sz w:val="24"/>
              </w:rPr>
              <w:t xml:space="preserve">Единица измерения</w:t>
            </w:r>
          </w:p>
        </w:tc>
        <w:tc>
          <w:tcPr>
            <w:tcW w:w="1417" w:type="dxa"/>
            <w:tcBorders>
              <w:right w:val="nil"/>
            </w:tcBorders>
          </w:tcPr>
          <w:p>
            <w:pPr>
              <w:pStyle w:val="0"/>
              <w:jc w:val="center"/>
            </w:pPr>
            <w:r>
              <w:rPr>
                <w:sz w:val="24"/>
              </w:rPr>
              <w:t xml:space="preserve">За 20__ год </w:t>
            </w:r>
            <w:hyperlink w:history="0" w:anchor="P676" w:tooltip="    &lt;*&gt;  Значения  показателя  за  предшествующий календарный год и на дату">
              <w:r>
                <w:rPr>
                  <w:sz w:val="24"/>
                  <w:color w:val="0000ff"/>
                </w:rPr>
                <w:t xml:space="preserve">&lt;*&gt;</w:t>
              </w:r>
            </w:hyperlink>
          </w:p>
        </w:tc>
      </w:tr>
      <w:tr>
        <w:tc>
          <w:tcPr>
            <w:tcW w:w="394" w:type="dxa"/>
            <w:tcBorders>
              <w:left w:val="nil"/>
            </w:tcBorders>
          </w:tcPr>
          <w:p>
            <w:pPr>
              <w:pStyle w:val="0"/>
              <w:jc w:val="center"/>
            </w:pPr>
            <w:r>
              <w:rPr>
                <w:sz w:val="24"/>
              </w:rPr>
              <w:t xml:space="preserve">1.</w:t>
            </w:r>
          </w:p>
        </w:tc>
        <w:tc>
          <w:tcPr>
            <w:tcW w:w="5839" w:type="dxa"/>
          </w:tcPr>
          <w:p>
            <w:pPr>
              <w:pStyle w:val="0"/>
              <w:jc w:val="both"/>
            </w:pPr>
            <w:r>
              <w:rPr>
                <w:sz w:val="24"/>
              </w:rPr>
              <w:t xml:space="preserve">Среднесписочная численность работников, всего </w:t>
            </w:r>
            <w:hyperlink w:history="0" w:anchor="P676" w:tooltip="    &lt;*&gt;  Значения  показателя  за  предшествующий календарный год и на дату">
              <w:r>
                <w:rPr>
                  <w:sz w:val="24"/>
                  <w:color w:val="0000ff"/>
                </w:rPr>
                <w:t xml:space="preserve">&lt;*&gt;</w:t>
              </w:r>
            </w:hyperlink>
          </w:p>
        </w:tc>
        <w:tc>
          <w:tcPr>
            <w:tcW w:w="1417" w:type="dxa"/>
          </w:tcPr>
          <w:p>
            <w:pPr>
              <w:pStyle w:val="0"/>
              <w:jc w:val="center"/>
            </w:pPr>
            <w:r>
              <w:rPr>
                <w:sz w:val="24"/>
              </w:rPr>
              <w:t xml:space="preserve">человек</w:t>
            </w:r>
          </w:p>
        </w:tc>
        <w:tc>
          <w:tcPr>
            <w:tcW w:w="1417" w:type="dxa"/>
            <w:tcBorders>
              <w:right w:val="nil"/>
            </w:tcBorders>
          </w:tcPr>
          <w:p>
            <w:pPr>
              <w:pStyle w:val="0"/>
            </w:pPr>
            <w:r>
              <w:rPr>
                <w:sz w:val="24"/>
              </w:rPr>
            </w:r>
          </w:p>
        </w:tc>
      </w:tr>
      <w:tr>
        <w:tc>
          <w:tcPr>
            <w:tcW w:w="394" w:type="dxa"/>
            <w:tcBorders>
              <w:left w:val="nil"/>
            </w:tcBorders>
          </w:tcPr>
          <w:p>
            <w:pPr>
              <w:pStyle w:val="0"/>
              <w:jc w:val="center"/>
            </w:pPr>
            <w:r>
              <w:rPr>
                <w:sz w:val="24"/>
              </w:rPr>
              <w:t xml:space="preserve">2.</w:t>
            </w:r>
          </w:p>
        </w:tc>
        <w:tc>
          <w:tcPr>
            <w:tcW w:w="5839" w:type="dxa"/>
          </w:tcPr>
          <w:p>
            <w:pPr>
              <w:pStyle w:val="0"/>
              <w:jc w:val="both"/>
            </w:pPr>
            <w:r>
              <w:rPr>
                <w:sz w:val="24"/>
              </w:rPr>
              <w:t xml:space="preserve">Фонд начисленной заработной платы работников</w:t>
            </w:r>
          </w:p>
        </w:tc>
        <w:tc>
          <w:tcPr>
            <w:tcW w:w="1417" w:type="dxa"/>
          </w:tcPr>
          <w:p>
            <w:pPr>
              <w:pStyle w:val="0"/>
              <w:jc w:val="center"/>
            </w:pPr>
            <w:r>
              <w:rPr>
                <w:sz w:val="24"/>
              </w:rPr>
              <w:t xml:space="preserve">тыс. рублей</w:t>
            </w:r>
          </w:p>
        </w:tc>
        <w:tc>
          <w:tcPr>
            <w:tcW w:w="1417" w:type="dxa"/>
            <w:tcBorders>
              <w:right w:val="nil"/>
            </w:tcBorders>
          </w:tcPr>
          <w:p>
            <w:pPr>
              <w:pStyle w:val="0"/>
            </w:pPr>
            <w:r>
              <w:rPr>
                <w:sz w:val="24"/>
              </w:rPr>
            </w:r>
          </w:p>
        </w:tc>
      </w:tr>
      <w:tr>
        <w:tc>
          <w:tcPr>
            <w:tcW w:w="394" w:type="dxa"/>
            <w:tcBorders>
              <w:left w:val="nil"/>
            </w:tcBorders>
          </w:tcPr>
          <w:p>
            <w:pPr>
              <w:pStyle w:val="0"/>
              <w:jc w:val="center"/>
            </w:pPr>
            <w:r>
              <w:rPr>
                <w:sz w:val="24"/>
              </w:rPr>
              <w:t xml:space="preserve">3.</w:t>
            </w:r>
          </w:p>
        </w:tc>
        <w:tc>
          <w:tcPr>
            <w:tcW w:w="5839" w:type="dxa"/>
          </w:tcPr>
          <w:p>
            <w:pPr>
              <w:pStyle w:val="0"/>
              <w:jc w:val="both"/>
            </w:pPr>
            <w:r>
              <w:rPr>
                <w:sz w:val="24"/>
              </w:rPr>
              <w:t xml:space="preserve">Среднемесячная заработная плата работников </w:t>
            </w:r>
            <w:hyperlink w:history="0" w:anchor="P680" w:tooltip="    &lt;**&gt;  Значения  показателя  за предшествующий календарный год и на дату">
              <w:r>
                <w:rPr>
                  <w:sz w:val="24"/>
                  <w:color w:val="0000ff"/>
                </w:rPr>
                <w:t xml:space="preserve">&lt;**&gt;</w:t>
              </w:r>
            </w:hyperlink>
          </w:p>
        </w:tc>
        <w:tc>
          <w:tcPr>
            <w:tcW w:w="1417" w:type="dxa"/>
          </w:tcPr>
          <w:p>
            <w:pPr>
              <w:pStyle w:val="0"/>
              <w:jc w:val="center"/>
            </w:pPr>
            <w:r>
              <w:rPr>
                <w:sz w:val="24"/>
              </w:rPr>
              <w:t xml:space="preserve">рублей</w:t>
            </w:r>
          </w:p>
        </w:tc>
        <w:tc>
          <w:tcPr>
            <w:tcW w:w="1417" w:type="dxa"/>
            <w:tcBorders>
              <w:right w:val="nil"/>
            </w:tcBorders>
          </w:tcPr>
          <w:p>
            <w:pPr>
              <w:pStyle w:val="0"/>
            </w:pPr>
            <w:r>
              <w:rPr>
                <w:sz w:val="24"/>
              </w:rPr>
            </w:r>
          </w:p>
        </w:tc>
      </w:tr>
    </w:tbl>
    <w:p>
      <w:pPr>
        <w:pStyle w:val="0"/>
        <w:jc w:val="both"/>
      </w:pPr>
      <w:r>
        <w:rPr>
          <w:sz w:val="24"/>
        </w:rPr>
      </w:r>
    </w:p>
    <w:p>
      <w:pPr>
        <w:pStyle w:val="1"/>
        <w:jc w:val="both"/>
      </w:pPr>
      <w:r>
        <w:rPr>
          <w:sz w:val="20"/>
        </w:rPr>
        <w:t xml:space="preserve">    --------------------------------</w:t>
      </w:r>
    </w:p>
    <w:bookmarkStart w:id="676" w:name="P676"/>
    <w:bookmarkEnd w:id="676"/>
    <w:p>
      <w:pPr>
        <w:pStyle w:val="1"/>
        <w:jc w:val="both"/>
      </w:pPr>
      <w:r>
        <w:rPr>
          <w:sz w:val="20"/>
        </w:rPr>
        <w:t xml:space="preserve">    &lt;*&gt;  Значения  показателя  за  предшествующий календарный год и на дату</w:t>
      </w:r>
    </w:p>
    <w:p>
      <w:pPr>
        <w:pStyle w:val="1"/>
        <w:jc w:val="both"/>
      </w:pPr>
      <w:r>
        <w:rPr>
          <w:sz w:val="20"/>
        </w:rPr>
        <w:t xml:space="preserve">подачи     заявки    указываются    юридическим    лицом,    индивидуальным</w:t>
      </w:r>
    </w:p>
    <w:p>
      <w:pPr>
        <w:pStyle w:val="1"/>
        <w:jc w:val="both"/>
      </w:pPr>
      <w:r>
        <w:rPr>
          <w:sz w:val="20"/>
        </w:rPr>
        <w:t xml:space="preserve">предпринимателем  в  соответствии  с  формой "Расчет по страховым взносам",</w:t>
      </w:r>
    </w:p>
    <w:p>
      <w:pPr>
        <w:pStyle w:val="1"/>
        <w:jc w:val="both"/>
      </w:pPr>
      <w:r>
        <w:rPr>
          <w:sz w:val="20"/>
        </w:rPr>
        <w:t xml:space="preserve">утвержденной приказом Федеральной налоговой службы.</w:t>
      </w:r>
    </w:p>
    <w:bookmarkStart w:id="680" w:name="P680"/>
    <w:bookmarkEnd w:id="680"/>
    <w:p>
      <w:pPr>
        <w:pStyle w:val="1"/>
        <w:jc w:val="both"/>
      </w:pPr>
      <w:r>
        <w:rPr>
          <w:sz w:val="20"/>
        </w:rPr>
        <w:t xml:space="preserve">    &lt;**&gt;  Значения  показателя  за предшествующий календарный год и на дату</w:t>
      </w:r>
    </w:p>
    <w:p>
      <w:pPr>
        <w:pStyle w:val="1"/>
        <w:jc w:val="both"/>
      </w:pPr>
      <w:r>
        <w:rPr>
          <w:sz w:val="20"/>
        </w:rPr>
        <w:t xml:space="preserve">подачи     заявки    указываются    юридическим    лицом,    индивидуальным</w:t>
      </w:r>
    </w:p>
    <w:p>
      <w:pPr>
        <w:pStyle w:val="1"/>
        <w:jc w:val="both"/>
      </w:pPr>
      <w:r>
        <w:rPr>
          <w:sz w:val="20"/>
        </w:rPr>
        <w:t xml:space="preserve">предпринимателем  на  основании  расчета,  произведенного  в соответствии с</w:t>
      </w:r>
    </w:p>
    <w:p>
      <w:pPr>
        <w:pStyle w:val="1"/>
        <w:jc w:val="both"/>
      </w:pPr>
      <w:r>
        <w:rPr>
          <w:sz w:val="20"/>
        </w:rPr>
        <w:t xml:space="preserve">указаниями  Федеральной  службы  государственной  статистики  по заполнению</w:t>
      </w:r>
    </w:p>
    <w:p>
      <w:pPr>
        <w:pStyle w:val="1"/>
        <w:jc w:val="both"/>
      </w:pPr>
      <w:r>
        <w:rPr>
          <w:sz w:val="20"/>
        </w:rPr>
        <w:t xml:space="preserve">формы федерального статистического наблюдения N П-4 "Сведения о численности</w:t>
      </w:r>
    </w:p>
    <w:p>
      <w:pPr>
        <w:pStyle w:val="1"/>
        <w:jc w:val="both"/>
      </w:pPr>
      <w:r>
        <w:rPr>
          <w:sz w:val="20"/>
        </w:rPr>
        <w:t xml:space="preserve">и заработной плате работников".</w:t>
      </w:r>
    </w:p>
    <w:p>
      <w:pPr>
        <w:pStyle w:val="1"/>
        <w:jc w:val="both"/>
      </w:pPr>
      <w:r>
        <w:rPr>
          <w:sz w:val="20"/>
        </w:rPr>
      </w:r>
    </w:p>
    <w:p>
      <w:pPr>
        <w:pStyle w:val="1"/>
        <w:jc w:val="both"/>
      </w:pPr>
      <w:r>
        <w:rPr>
          <w:sz w:val="20"/>
        </w:rPr>
        <w:t xml:space="preserve">Руководитель</w:t>
      </w:r>
    </w:p>
    <w:p>
      <w:pPr>
        <w:pStyle w:val="1"/>
        <w:jc w:val="both"/>
      </w:pPr>
      <w:r>
        <w:rPr>
          <w:sz w:val="20"/>
        </w:rPr>
        <w:t xml:space="preserve">(индивидуальный предприниматель) _______________   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Главный бухгалтер</w:t>
      </w:r>
    </w:p>
    <w:p>
      <w:pPr>
        <w:pStyle w:val="1"/>
        <w:jc w:val="both"/>
      </w:pPr>
      <w:r>
        <w:rPr>
          <w:sz w:val="20"/>
        </w:rPr>
        <w:t xml:space="preserve">(при наличии)                    _______________   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___ ____________ 20__ г.</w:t>
      </w:r>
    </w:p>
    <w:p>
      <w:pPr>
        <w:pStyle w:val="1"/>
        <w:jc w:val="both"/>
      </w:pPr>
      <w:r>
        <w:rPr>
          <w:sz w:val="20"/>
        </w:rPr>
      </w:r>
    </w:p>
    <w:p>
      <w:pPr>
        <w:pStyle w:val="1"/>
        <w:jc w:val="both"/>
      </w:pPr>
      <w:r>
        <w:rPr>
          <w:sz w:val="20"/>
        </w:rPr>
        <w:t xml:space="preserve">М.П. (при наличии)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5</w:t>
      </w:r>
    </w:p>
    <w:p>
      <w:pPr>
        <w:pStyle w:val="0"/>
        <w:jc w:val="right"/>
      </w:pPr>
      <w:r>
        <w:rPr>
          <w:sz w:val="24"/>
        </w:rPr>
        <w:t xml:space="preserve">к Правилам предоставления субсидий</w:t>
      </w:r>
    </w:p>
    <w:p>
      <w:pPr>
        <w:pStyle w:val="0"/>
        <w:jc w:val="right"/>
      </w:pPr>
      <w:r>
        <w:rPr>
          <w:sz w:val="24"/>
        </w:rPr>
        <w:t xml:space="preserve">из республиканского бюджета</w:t>
      </w:r>
    </w:p>
    <w:p>
      <w:pPr>
        <w:pStyle w:val="0"/>
        <w:jc w:val="right"/>
      </w:pPr>
      <w:r>
        <w:rPr>
          <w:sz w:val="24"/>
        </w:rPr>
        <w:t xml:space="preserve">Чувашской Республики юридическим лицам</w:t>
      </w:r>
    </w:p>
    <w:p>
      <w:pPr>
        <w:pStyle w:val="0"/>
        <w:jc w:val="right"/>
      </w:pPr>
      <w:r>
        <w:rPr>
          <w:sz w:val="24"/>
        </w:rPr>
        <w:t xml:space="preserve">и индивидуальным предпринимателям</w:t>
      </w:r>
    </w:p>
    <w:p>
      <w:pPr>
        <w:pStyle w:val="0"/>
        <w:jc w:val="right"/>
      </w:pPr>
      <w:r>
        <w:rPr>
          <w:sz w:val="24"/>
        </w:rPr>
        <w:t xml:space="preserve">на возмещение части затрат по приобретению</w:t>
      </w:r>
    </w:p>
    <w:p>
      <w:pPr>
        <w:pStyle w:val="0"/>
        <w:jc w:val="right"/>
      </w:pPr>
      <w:r>
        <w:rPr>
          <w:sz w:val="24"/>
        </w:rPr>
        <w:t xml:space="preserve">нового технологического оборудования</w:t>
      </w:r>
    </w:p>
    <w:p>
      <w:pPr>
        <w:pStyle w:val="0"/>
        <w:jc w:val="right"/>
      </w:pPr>
      <w:r>
        <w:rPr>
          <w:sz w:val="24"/>
        </w:rPr>
        <w:t xml:space="preserve">в рамках реализации инвестиционных проектов</w:t>
      </w:r>
    </w:p>
    <w:p>
      <w:pPr>
        <w:pStyle w:val="0"/>
        <w:jc w:val="right"/>
      </w:pPr>
      <w:r>
        <w:rPr>
          <w:sz w:val="24"/>
        </w:rPr>
        <w:t xml:space="preserve">в рамках реализации индивидуальной программы</w:t>
      </w:r>
    </w:p>
    <w:p>
      <w:pPr>
        <w:pStyle w:val="0"/>
        <w:jc w:val="right"/>
      </w:pPr>
      <w:r>
        <w:rPr>
          <w:sz w:val="24"/>
        </w:rPr>
        <w:t xml:space="preserve">социально-экономического развития</w:t>
      </w:r>
    </w:p>
    <w:p>
      <w:pPr>
        <w:pStyle w:val="0"/>
        <w:jc w:val="right"/>
      </w:pPr>
      <w:r>
        <w:rPr>
          <w:sz w:val="24"/>
        </w:rPr>
        <w:t xml:space="preserve">Чувашской Республики</w:t>
      </w:r>
    </w:p>
    <w:p>
      <w:pPr>
        <w:pStyle w:val="0"/>
        <w:jc w:val="both"/>
      </w:pPr>
      <w:r>
        <w:rPr>
          <w:sz w:val="24"/>
        </w:rPr>
      </w:r>
    </w:p>
    <w:bookmarkStart w:id="715" w:name="P715"/>
    <w:bookmarkEnd w:id="715"/>
    <w:p>
      <w:pPr>
        <w:pStyle w:val="1"/>
        <w:jc w:val="both"/>
      </w:pPr>
      <w:r>
        <w:rPr>
          <w:sz w:val="20"/>
        </w:rPr>
        <w:t xml:space="preserve">                               ОБЯЗАТЕЛЬСТВО</w:t>
      </w:r>
    </w:p>
    <w:p>
      <w:pPr>
        <w:pStyle w:val="1"/>
        <w:jc w:val="both"/>
      </w:pPr>
      <w:r>
        <w:rPr>
          <w:sz w:val="20"/>
        </w:rPr>
        <w:t xml:space="preserve">        целевого использования нового технологического оборудования</w:t>
      </w:r>
    </w:p>
    <w:p>
      <w:pPr>
        <w:pStyle w:val="1"/>
        <w:jc w:val="both"/>
      </w:pPr>
      <w:r>
        <w:rPr>
          <w:sz w:val="20"/>
        </w:rPr>
        <w:t xml:space="preserve">   _____________________________________________________________________</w:t>
      </w:r>
    </w:p>
    <w:p>
      <w:pPr>
        <w:pStyle w:val="1"/>
        <w:jc w:val="both"/>
      </w:pPr>
      <w:r>
        <w:rPr>
          <w:sz w:val="20"/>
        </w:rPr>
        <w:t xml:space="preserve">                  (полное наименование юридического лица,</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(последнее - при наличии)</w:t>
      </w:r>
    </w:p>
    <w:p>
      <w:pPr>
        <w:pStyle w:val="1"/>
        <w:jc w:val="both"/>
      </w:pPr>
      <w:r>
        <w:rPr>
          <w:sz w:val="20"/>
        </w:rPr>
        <w:t xml:space="preserve">                     индивидуального предпринимателя)</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394"/>
        <w:gridCol w:w="1924"/>
        <w:gridCol w:w="2029"/>
        <w:gridCol w:w="1999"/>
        <w:gridCol w:w="1474"/>
        <w:gridCol w:w="1924"/>
        <w:gridCol w:w="1924"/>
        <w:gridCol w:w="1924"/>
      </w:tblGrid>
      <w:tr>
        <w:tc>
          <w:tcPr>
            <w:tcW w:w="394" w:type="dxa"/>
            <w:tcBorders>
              <w:left w:val="nil"/>
            </w:tcBorders>
          </w:tcPr>
          <w:p>
            <w:pPr>
              <w:pStyle w:val="0"/>
              <w:jc w:val="center"/>
            </w:pPr>
            <w:r>
              <w:rPr>
                <w:sz w:val="24"/>
              </w:rPr>
              <w:t xml:space="preserve">N пп</w:t>
            </w:r>
          </w:p>
        </w:tc>
        <w:tc>
          <w:tcPr>
            <w:tcW w:w="1924" w:type="dxa"/>
          </w:tcPr>
          <w:p>
            <w:pPr>
              <w:pStyle w:val="0"/>
              <w:jc w:val="center"/>
            </w:pPr>
            <w:r>
              <w:rPr>
                <w:sz w:val="24"/>
              </w:rPr>
              <w:t xml:space="preserve">Наименование нового технологического оборудования</w:t>
            </w:r>
          </w:p>
        </w:tc>
        <w:tc>
          <w:tcPr>
            <w:tcW w:w="2029" w:type="dxa"/>
          </w:tcPr>
          <w:p>
            <w:pPr>
              <w:pStyle w:val="0"/>
              <w:jc w:val="center"/>
            </w:pPr>
            <w:r>
              <w:rPr>
                <w:sz w:val="24"/>
              </w:rPr>
              <w:t xml:space="preserve">Коды </w:t>
            </w:r>
            <w:hyperlink w:history="0" r:id="rId73"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4"/>
                  <w:color w:val="0000ff"/>
                </w:rPr>
                <w:t xml:space="preserve">ОКПД</w:t>
              </w:r>
            </w:hyperlink>
            <w:r>
              <w:rPr>
                <w:sz w:val="24"/>
              </w:rPr>
              <w:t xml:space="preserve"> 2 (Общероссийского </w:t>
            </w:r>
            <w:hyperlink w:history="0" r:id="rId74"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4"/>
                  <w:color w:val="0000ff"/>
                </w:rPr>
                <w:t xml:space="preserve">классификатора</w:t>
              </w:r>
            </w:hyperlink>
            <w:r>
              <w:rPr>
                <w:sz w:val="24"/>
              </w:rPr>
              <w:t xml:space="preserve"> продукции по видам экономической деятельности)</w:t>
            </w:r>
          </w:p>
        </w:tc>
        <w:tc>
          <w:tcPr>
            <w:tcW w:w="1999" w:type="dxa"/>
          </w:tcPr>
          <w:p>
            <w:pPr>
              <w:pStyle w:val="0"/>
              <w:jc w:val="center"/>
            </w:pPr>
            <w:r>
              <w:rPr>
                <w:sz w:val="24"/>
              </w:rPr>
              <w:t xml:space="preserve">Местонахождение нового технологического оборудования </w:t>
            </w:r>
            <w:hyperlink w:history="0" w:anchor="P781" w:tooltip="    &lt;*&gt;   Если   новое   технологическое   оборудование   находится  не  по">
              <w:r>
                <w:rPr>
                  <w:sz w:val="24"/>
                  <w:color w:val="0000ff"/>
                </w:rPr>
                <w:t xml:space="preserve">&lt;*&gt;</w:t>
              </w:r>
            </w:hyperlink>
          </w:p>
        </w:tc>
        <w:tc>
          <w:tcPr>
            <w:tcW w:w="1474" w:type="dxa"/>
          </w:tcPr>
          <w:p>
            <w:pPr>
              <w:pStyle w:val="0"/>
              <w:jc w:val="center"/>
            </w:pPr>
            <w:r>
              <w:rPr>
                <w:sz w:val="24"/>
              </w:rPr>
              <w:t xml:space="preserve">Амортизационная группа</w:t>
            </w:r>
          </w:p>
        </w:tc>
        <w:tc>
          <w:tcPr>
            <w:tcW w:w="1924" w:type="dxa"/>
          </w:tcPr>
          <w:p>
            <w:pPr>
              <w:pStyle w:val="0"/>
              <w:jc w:val="center"/>
            </w:pPr>
            <w:r>
              <w:rPr>
                <w:sz w:val="24"/>
              </w:rPr>
              <w:t xml:space="preserve">Срок полезного использования нового технологического оборудования, месяцев</w:t>
            </w:r>
          </w:p>
        </w:tc>
        <w:tc>
          <w:tcPr>
            <w:tcW w:w="1924" w:type="dxa"/>
          </w:tcPr>
          <w:p>
            <w:pPr>
              <w:pStyle w:val="0"/>
              <w:jc w:val="center"/>
            </w:pPr>
            <w:r>
              <w:rPr>
                <w:sz w:val="24"/>
              </w:rPr>
              <w:t xml:space="preserve">Год изготовления нового технологического оборудования</w:t>
            </w:r>
          </w:p>
        </w:tc>
        <w:tc>
          <w:tcPr>
            <w:tcW w:w="1924" w:type="dxa"/>
            <w:tcBorders>
              <w:right w:val="nil"/>
            </w:tcBorders>
          </w:tcPr>
          <w:p>
            <w:pPr>
              <w:pStyle w:val="0"/>
              <w:jc w:val="center"/>
            </w:pPr>
            <w:r>
              <w:rPr>
                <w:sz w:val="24"/>
              </w:rPr>
              <w:t xml:space="preserve">Заводской (серийный) номер нового технологического оборудования</w:t>
            </w:r>
          </w:p>
        </w:tc>
      </w:tr>
      <w:tr>
        <w:tc>
          <w:tcPr>
            <w:tcW w:w="394" w:type="dxa"/>
            <w:tcBorders>
              <w:left w:val="nil"/>
            </w:tcBorders>
          </w:tcPr>
          <w:p>
            <w:pPr>
              <w:pStyle w:val="0"/>
              <w:jc w:val="center"/>
            </w:pPr>
            <w:r>
              <w:rPr>
                <w:sz w:val="24"/>
              </w:rPr>
              <w:t xml:space="preserve">1</w:t>
            </w:r>
          </w:p>
        </w:tc>
        <w:tc>
          <w:tcPr>
            <w:tcW w:w="1924" w:type="dxa"/>
          </w:tcPr>
          <w:p>
            <w:pPr>
              <w:pStyle w:val="0"/>
              <w:jc w:val="center"/>
            </w:pPr>
            <w:r>
              <w:rPr>
                <w:sz w:val="24"/>
              </w:rPr>
              <w:t xml:space="preserve">2</w:t>
            </w:r>
          </w:p>
        </w:tc>
        <w:tc>
          <w:tcPr>
            <w:tcW w:w="2029" w:type="dxa"/>
          </w:tcPr>
          <w:p>
            <w:pPr>
              <w:pStyle w:val="0"/>
              <w:jc w:val="center"/>
            </w:pPr>
            <w:r>
              <w:rPr>
                <w:sz w:val="24"/>
              </w:rPr>
              <w:t xml:space="preserve">3</w:t>
            </w:r>
          </w:p>
        </w:tc>
        <w:tc>
          <w:tcPr>
            <w:tcW w:w="1999" w:type="dxa"/>
          </w:tcPr>
          <w:p>
            <w:pPr>
              <w:pStyle w:val="0"/>
              <w:jc w:val="center"/>
            </w:pPr>
            <w:r>
              <w:rPr>
                <w:sz w:val="24"/>
              </w:rPr>
              <w:t xml:space="preserve">4</w:t>
            </w:r>
          </w:p>
        </w:tc>
        <w:tc>
          <w:tcPr>
            <w:tcW w:w="1474" w:type="dxa"/>
          </w:tcPr>
          <w:p>
            <w:pPr>
              <w:pStyle w:val="0"/>
              <w:jc w:val="center"/>
            </w:pPr>
            <w:r>
              <w:rPr>
                <w:sz w:val="24"/>
              </w:rPr>
              <w:t xml:space="preserve">5</w:t>
            </w:r>
          </w:p>
        </w:tc>
        <w:tc>
          <w:tcPr>
            <w:tcW w:w="1924" w:type="dxa"/>
          </w:tcPr>
          <w:p>
            <w:pPr>
              <w:pStyle w:val="0"/>
              <w:jc w:val="center"/>
            </w:pPr>
            <w:r>
              <w:rPr>
                <w:sz w:val="24"/>
              </w:rPr>
              <w:t xml:space="preserve">6</w:t>
            </w:r>
          </w:p>
        </w:tc>
        <w:tc>
          <w:tcPr>
            <w:tcW w:w="1924" w:type="dxa"/>
          </w:tcPr>
          <w:p>
            <w:pPr>
              <w:pStyle w:val="0"/>
              <w:jc w:val="center"/>
            </w:pPr>
            <w:r>
              <w:rPr>
                <w:sz w:val="24"/>
              </w:rPr>
              <w:t xml:space="preserve">7</w:t>
            </w:r>
          </w:p>
        </w:tc>
        <w:tc>
          <w:tcPr>
            <w:tcW w:w="1924" w:type="dxa"/>
            <w:tcBorders>
              <w:right w:val="nil"/>
            </w:tcBorders>
          </w:tcPr>
          <w:p>
            <w:pPr>
              <w:pStyle w:val="0"/>
              <w:jc w:val="center"/>
            </w:pPr>
            <w:r>
              <w:rPr>
                <w:sz w:val="24"/>
              </w:rPr>
              <w:t xml:space="preserve">8</w:t>
            </w:r>
          </w:p>
        </w:tc>
      </w:tr>
      <w:tr>
        <w:tc>
          <w:tcPr>
            <w:tcW w:w="394" w:type="dxa"/>
            <w:tcBorders>
              <w:left w:val="nil"/>
            </w:tcBorders>
          </w:tcPr>
          <w:p>
            <w:pPr>
              <w:pStyle w:val="0"/>
              <w:jc w:val="center"/>
            </w:pPr>
            <w:r>
              <w:rPr>
                <w:sz w:val="24"/>
              </w:rPr>
              <w:t xml:space="preserve">1.</w:t>
            </w:r>
          </w:p>
        </w:tc>
        <w:tc>
          <w:tcPr>
            <w:tcW w:w="1924" w:type="dxa"/>
          </w:tcPr>
          <w:p>
            <w:pPr>
              <w:pStyle w:val="0"/>
            </w:pPr>
            <w:r>
              <w:rPr>
                <w:sz w:val="24"/>
              </w:rPr>
            </w:r>
          </w:p>
        </w:tc>
        <w:tc>
          <w:tcPr>
            <w:tcW w:w="2029" w:type="dxa"/>
          </w:tcPr>
          <w:p>
            <w:pPr>
              <w:pStyle w:val="0"/>
            </w:pPr>
            <w:r>
              <w:rPr>
                <w:sz w:val="24"/>
              </w:rPr>
            </w:r>
          </w:p>
        </w:tc>
        <w:tc>
          <w:tcPr>
            <w:tcW w:w="1999" w:type="dxa"/>
          </w:tcPr>
          <w:p>
            <w:pPr>
              <w:pStyle w:val="0"/>
            </w:pPr>
            <w:r>
              <w:rPr>
                <w:sz w:val="24"/>
              </w:rPr>
            </w:r>
          </w:p>
        </w:tc>
        <w:tc>
          <w:tcPr>
            <w:tcW w:w="1474" w:type="dxa"/>
          </w:tcPr>
          <w:p>
            <w:pPr>
              <w:pStyle w:val="0"/>
            </w:pPr>
            <w:r>
              <w:rPr>
                <w:sz w:val="24"/>
              </w:rPr>
            </w:r>
          </w:p>
        </w:tc>
        <w:tc>
          <w:tcPr>
            <w:tcW w:w="1924" w:type="dxa"/>
          </w:tcPr>
          <w:p>
            <w:pPr>
              <w:pStyle w:val="0"/>
            </w:pPr>
            <w:r>
              <w:rPr>
                <w:sz w:val="24"/>
              </w:rPr>
            </w:r>
          </w:p>
        </w:tc>
        <w:tc>
          <w:tcPr>
            <w:tcW w:w="1924" w:type="dxa"/>
          </w:tcPr>
          <w:p>
            <w:pPr>
              <w:pStyle w:val="0"/>
            </w:pPr>
            <w:r>
              <w:rPr>
                <w:sz w:val="24"/>
              </w:rPr>
            </w:r>
          </w:p>
        </w:tc>
        <w:tc>
          <w:tcPr>
            <w:tcW w:w="1924" w:type="dxa"/>
            <w:tcBorders>
              <w:right w:val="nil"/>
            </w:tcBorders>
          </w:tcPr>
          <w:p>
            <w:pPr>
              <w:pStyle w:val="0"/>
            </w:pPr>
            <w:r>
              <w:rPr>
                <w:sz w:val="24"/>
              </w:rPr>
            </w:r>
          </w:p>
        </w:tc>
      </w:tr>
      <w:tr>
        <w:tc>
          <w:tcPr>
            <w:tcW w:w="394" w:type="dxa"/>
            <w:tcBorders>
              <w:left w:val="nil"/>
            </w:tcBorders>
          </w:tcPr>
          <w:p>
            <w:pPr>
              <w:pStyle w:val="0"/>
              <w:jc w:val="center"/>
            </w:pPr>
            <w:r>
              <w:rPr>
                <w:sz w:val="24"/>
              </w:rPr>
              <w:t xml:space="preserve">2.</w:t>
            </w:r>
          </w:p>
        </w:tc>
        <w:tc>
          <w:tcPr>
            <w:tcW w:w="1924" w:type="dxa"/>
          </w:tcPr>
          <w:p>
            <w:pPr>
              <w:pStyle w:val="0"/>
            </w:pPr>
            <w:r>
              <w:rPr>
                <w:sz w:val="24"/>
              </w:rPr>
            </w:r>
          </w:p>
        </w:tc>
        <w:tc>
          <w:tcPr>
            <w:tcW w:w="2029" w:type="dxa"/>
          </w:tcPr>
          <w:p>
            <w:pPr>
              <w:pStyle w:val="0"/>
            </w:pPr>
            <w:r>
              <w:rPr>
                <w:sz w:val="24"/>
              </w:rPr>
            </w:r>
          </w:p>
        </w:tc>
        <w:tc>
          <w:tcPr>
            <w:tcW w:w="1999" w:type="dxa"/>
          </w:tcPr>
          <w:p>
            <w:pPr>
              <w:pStyle w:val="0"/>
            </w:pPr>
            <w:r>
              <w:rPr>
                <w:sz w:val="24"/>
              </w:rPr>
            </w:r>
          </w:p>
        </w:tc>
        <w:tc>
          <w:tcPr>
            <w:tcW w:w="1474" w:type="dxa"/>
          </w:tcPr>
          <w:p>
            <w:pPr>
              <w:pStyle w:val="0"/>
            </w:pPr>
            <w:r>
              <w:rPr>
                <w:sz w:val="24"/>
              </w:rPr>
            </w:r>
          </w:p>
        </w:tc>
        <w:tc>
          <w:tcPr>
            <w:tcW w:w="1924" w:type="dxa"/>
          </w:tcPr>
          <w:p>
            <w:pPr>
              <w:pStyle w:val="0"/>
            </w:pPr>
            <w:r>
              <w:rPr>
                <w:sz w:val="24"/>
              </w:rPr>
            </w:r>
          </w:p>
        </w:tc>
        <w:tc>
          <w:tcPr>
            <w:tcW w:w="1924" w:type="dxa"/>
          </w:tcPr>
          <w:p>
            <w:pPr>
              <w:pStyle w:val="0"/>
            </w:pPr>
            <w:r>
              <w:rPr>
                <w:sz w:val="24"/>
              </w:rPr>
            </w:r>
          </w:p>
        </w:tc>
        <w:tc>
          <w:tcPr>
            <w:tcW w:w="1924" w:type="dxa"/>
            <w:tcBorders>
              <w:right w:val="nil"/>
            </w:tcBorders>
          </w:tcPr>
          <w:p>
            <w:pPr>
              <w:pStyle w:val="0"/>
            </w:pPr>
            <w:r>
              <w:rPr>
                <w:sz w:val="24"/>
              </w:rPr>
            </w:r>
          </w:p>
        </w:tc>
      </w:tr>
      <w:tr>
        <w:tc>
          <w:tcPr>
            <w:tcW w:w="394" w:type="dxa"/>
            <w:tcBorders>
              <w:left w:val="nil"/>
            </w:tcBorders>
          </w:tcPr>
          <w:p>
            <w:pPr>
              <w:pStyle w:val="0"/>
              <w:jc w:val="center"/>
            </w:pPr>
            <w:r>
              <w:rPr>
                <w:sz w:val="24"/>
              </w:rPr>
              <w:t xml:space="preserve">3.</w:t>
            </w:r>
          </w:p>
        </w:tc>
        <w:tc>
          <w:tcPr>
            <w:tcW w:w="1924" w:type="dxa"/>
          </w:tcPr>
          <w:p>
            <w:pPr>
              <w:pStyle w:val="0"/>
            </w:pPr>
            <w:r>
              <w:rPr>
                <w:sz w:val="24"/>
              </w:rPr>
            </w:r>
          </w:p>
        </w:tc>
        <w:tc>
          <w:tcPr>
            <w:tcW w:w="2029" w:type="dxa"/>
          </w:tcPr>
          <w:p>
            <w:pPr>
              <w:pStyle w:val="0"/>
            </w:pPr>
            <w:r>
              <w:rPr>
                <w:sz w:val="24"/>
              </w:rPr>
            </w:r>
          </w:p>
        </w:tc>
        <w:tc>
          <w:tcPr>
            <w:tcW w:w="1999" w:type="dxa"/>
          </w:tcPr>
          <w:p>
            <w:pPr>
              <w:pStyle w:val="0"/>
            </w:pPr>
            <w:r>
              <w:rPr>
                <w:sz w:val="24"/>
              </w:rPr>
            </w:r>
          </w:p>
        </w:tc>
        <w:tc>
          <w:tcPr>
            <w:tcW w:w="1474" w:type="dxa"/>
          </w:tcPr>
          <w:p>
            <w:pPr>
              <w:pStyle w:val="0"/>
            </w:pPr>
            <w:r>
              <w:rPr>
                <w:sz w:val="24"/>
              </w:rPr>
            </w:r>
          </w:p>
        </w:tc>
        <w:tc>
          <w:tcPr>
            <w:tcW w:w="1924" w:type="dxa"/>
          </w:tcPr>
          <w:p>
            <w:pPr>
              <w:pStyle w:val="0"/>
            </w:pPr>
            <w:r>
              <w:rPr>
                <w:sz w:val="24"/>
              </w:rPr>
            </w:r>
          </w:p>
        </w:tc>
        <w:tc>
          <w:tcPr>
            <w:tcW w:w="1924" w:type="dxa"/>
          </w:tcPr>
          <w:p>
            <w:pPr>
              <w:pStyle w:val="0"/>
            </w:pPr>
            <w:r>
              <w:rPr>
                <w:sz w:val="24"/>
              </w:rPr>
            </w:r>
          </w:p>
        </w:tc>
        <w:tc>
          <w:tcPr>
            <w:tcW w:w="1924" w:type="dxa"/>
            <w:tcBorders>
              <w:right w:val="nil"/>
            </w:tcBorders>
          </w:tcPr>
          <w:p>
            <w:pPr>
              <w:pStyle w:val="0"/>
            </w:pPr>
            <w:r>
              <w:rPr>
                <w:sz w:val="24"/>
              </w:rPr>
            </w:r>
          </w:p>
        </w:tc>
      </w:tr>
      <w:tr>
        <w:tc>
          <w:tcPr>
            <w:tcW w:w="394" w:type="dxa"/>
            <w:tcBorders>
              <w:left w:val="nil"/>
            </w:tcBorders>
          </w:tcPr>
          <w:p>
            <w:pPr>
              <w:pStyle w:val="0"/>
              <w:jc w:val="center"/>
            </w:pPr>
            <w:r>
              <w:rPr>
                <w:sz w:val="24"/>
              </w:rPr>
              <w:t xml:space="preserve">4.</w:t>
            </w:r>
          </w:p>
        </w:tc>
        <w:tc>
          <w:tcPr>
            <w:tcW w:w="1924" w:type="dxa"/>
          </w:tcPr>
          <w:p>
            <w:pPr>
              <w:pStyle w:val="0"/>
            </w:pPr>
            <w:r>
              <w:rPr>
                <w:sz w:val="24"/>
              </w:rPr>
            </w:r>
          </w:p>
        </w:tc>
        <w:tc>
          <w:tcPr>
            <w:tcW w:w="2029" w:type="dxa"/>
          </w:tcPr>
          <w:p>
            <w:pPr>
              <w:pStyle w:val="0"/>
            </w:pPr>
            <w:r>
              <w:rPr>
                <w:sz w:val="24"/>
              </w:rPr>
            </w:r>
          </w:p>
        </w:tc>
        <w:tc>
          <w:tcPr>
            <w:tcW w:w="1999" w:type="dxa"/>
          </w:tcPr>
          <w:p>
            <w:pPr>
              <w:pStyle w:val="0"/>
            </w:pPr>
            <w:r>
              <w:rPr>
                <w:sz w:val="24"/>
              </w:rPr>
            </w:r>
          </w:p>
        </w:tc>
        <w:tc>
          <w:tcPr>
            <w:tcW w:w="1474" w:type="dxa"/>
          </w:tcPr>
          <w:p>
            <w:pPr>
              <w:pStyle w:val="0"/>
            </w:pPr>
            <w:r>
              <w:rPr>
                <w:sz w:val="24"/>
              </w:rPr>
            </w:r>
          </w:p>
        </w:tc>
        <w:tc>
          <w:tcPr>
            <w:tcW w:w="1924" w:type="dxa"/>
          </w:tcPr>
          <w:p>
            <w:pPr>
              <w:pStyle w:val="0"/>
            </w:pPr>
            <w:r>
              <w:rPr>
                <w:sz w:val="24"/>
              </w:rPr>
            </w:r>
          </w:p>
        </w:tc>
        <w:tc>
          <w:tcPr>
            <w:tcW w:w="1924" w:type="dxa"/>
          </w:tcPr>
          <w:p>
            <w:pPr>
              <w:pStyle w:val="0"/>
            </w:pPr>
            <w:r>
              <w:rPr>
                <w:sz w:val="24"/>
              </w:rPr>
            </w:r>
          </w:p>
        </w:tc>
        <w:tc>
          <w:tcPr>
            <w:tcW w:w="1924" w:type="dxa"/>
            <w:tcBorders>
              <w:right w:val="nil"/>
            </w:tcBorders>
          </w:tcPr>
          <w:p>
            <w:pPr>
              <w:pStyle w:val="0"/>
            </w:pPr>
            <w:r>
              <w:rPr>
                <w:sz w:val="24"/>
              </w:rPr>
            </w:r>
          </w:p>
        </w:tc>
      </w:tr>
      <w:tr>
        <w:tc>
          <w:tcPr>
            <w:tcW w:w="394" w:type="dxa"/>
            <w:tcBorders>
              <w:left w:val="nil"/>
            </w:tcBorders>
          </w:tcPr>
          <w:p>
            <w:pPr>
              <w:pStyle w:val="0"/>
              <w:jc w:val="center"/>
            </w:pPr>
            <w:r>
              <w:rPr>
                <w:sz w:val="24"/>
              </w:rPr>
              <w:t xml:space="preserve">...</w:t>
            </w:r>
          </w:p>
        </w:tc>
        <w:tc>
          <w:tcPr>
            <w:tcW w:w="1924" w:type="dxa"/>
          </w:tcPr>
          <w:p>
            <w:pPr>
              <w:pStyle w:val="0"/>
            </w:pPr>
            <w:r>
              <w:rPr>
                <w:sz w:val="24"/>
              </w:rPr>
            </w:r>
          </w:p>
        </w:tc>
        <w:tc>
          <w:tcPr>
            <w:tcW w:w="2029" w:type="dxa"/>
          </w:tcPr>
          <w:p>
            <w:pPr>
              <w:pStyle w:val="0"/>
            </w:pPr>
            <w:r>
              <w:rPr>
                <w:sz w:val="24"/>
              </w:rPr>
            </w:r>
          </w:p>
        </w:tc>
        <w:tc>
          <w:tcPr>
            <w:tcW w:w="1999" w:type="dxa"/>
          </w:tcPr>
          <w:p>
            <w:pPr>
              <w:pStyle w:val="0"/>
            </w:pPr>
            <w:r>
              <w:rPr>
                <w:sz w:val="24"/>
              </w:rPr>
            </w:r>
          </w:p>
        </w:tc>
        <w:tc>
          <w:tcPr>
            <w:tcW w:w="1474" w:type="dxa"/>
          </w:tcPr>
          <w:p>
            <w:pPr>
              <w:pStyle w:val="0"/>
            </w:pPr>
            <w:r>
              <w:rPr>
                <w:sz w:val="24"/>
              </w:rPr>
            </w:r>
          </w:p>
        </w:tc>
        <w:tc>
          <w:tcPr>
            <w:tcW w:w="1924" w:type="dxa"/>
          </w:tcPr>
          <w:p>
            <w:pPr>
              <w:pStyle w:val="0"/>
            </w:pPr>
            <w:r>
              <w:rPr>
                <w:sz w:val="24"/>
              </w:rPr>
            </w:r>
          </w:p>
        </w:tc>
        <w:tc>
          <w:tcPr>
            <w:tcW w:w="1924" w:type="dxa"/>
          </w:tcPr>
          <w:p>
            <w:pPr>
              <w:pStyle w:val="0"/>
            </w:pPr>
            <w:r>
              <w:rPr>
                <w:sz w:val="24"/>
              </w:rPr>
            </w:r>
          </w:p>
        </w:tc>
        <w:tc>
          <w:tcPr>
            <w:tcW w:w="1924" w:type="dxa"/>
            <w:tcBorders>
              <w:right w:val="nil"/>
            </w:tcBorders>
          </w:tcPr>
          <w:p>
            <w:pPr>
              <w:pStyle w:val="0"/>
            </w:pPr>
            <w:r>
              <w:rPr>
                <w:sz w:val="24"/>
              </w:rPr>
            </w:r>
          </w:p>
        </w:tc>
      </w:tr>
    </w:tbl>
    <w:p>
      <w:pPr>
        <w:pStyle w:val="0"/>
        <w:jc w:val="both"/>
      </w:pPr>
      <w:r>
        <w:rPr>
          <w:sz w:val="24"/>
        </w:rPr>
      </w:r>
    </w:p>
    <w:p>
      <w:pPr>
        <w:pStyle w:val="1"/>
        <w:jc w:val="both"/>
      </w:pPr>
      <w:r>
        <w:rPr>
          <w:sz w:val="20"/>
        </w:rPr>
        <w:t xml:space="preserve">    --------------------------------</w:t>
      </w:r>
    </w:p>
    <w:bookmarkStart w:id="781" w:name="P781"/>
    <w:bookmarkEnd w:id="781"/>
    <w:p>
      <w:pPr>
        <w:pStyle w:val="1"/>
        <w:jc w:val="both"/>
      </w:pPr>
      <w:r>
        <w:rPr>
          <w:sz w:val="20"/>
        </w:rPr>
        <w:t xml:space="preserve">    &lt;*&gt;   Если   новое   технологическое   оборудование   находится  не  по</w:t>
      </w:r>
    </w:p>
    <w:p>
      <w:pPr>
        <w:pStyle w:val="1"/>
        <w:jc w:val="both"/>
      </w:pPr>
      <w:r>
        <w:rPr>
          <w:sz w:val="20"/>
        </w:rPr>
        <w:t xml:space="preserve">юридическому   (фактическому)  адресу  юридического  лица,  индивидуального</w:t>
      </w:r>
    </w:p>
    <w:p>
      <w:pPr>
        <w:pStyle w:val="1"/>
        <w:jc w:val="both"/>
      </w:pPr>
      <w:r>
        <w:rPr>
          <w:sz w:val="20"/>
        </w:rPr>
        <w:t xml:space="preserve">предпринимателя,  также  указываются  реквизиты  документа, подтверждающего</w:t>
      </w:r>
    </w:p>
    <w:p>
      <w:pPr>
        <w:pStyle w:val="1"/>
        <w:jc w:val="both"/>
      </w:pPr>
      <w:r>
        <w:rPr>
          <w:sz w:val="20"/>
        </w:rPr>
        <w:t xml:space="preserve">местонахождение   оборудования   вне   юридического  (фактического)  адреса</w:t>
      </w:r>
    </w:p>
    <w:p>
      <w:pPr>
        <w:pStyle w:val="1"/>
        <w:jc w:val="both"/>
      </w:pPr>
      <w:r>
        <w:rPr>
          <w:sz w:val="20"/>
        </w:rPr>
        <w:t xml:space="preserve">юридического лица, индивидуального предпринимателя.</w:t>
      </w:r>
    </w:p>
    <w:p>
      <w:pPr>
        <w:pStyle w:val="1"/>
        <w:jc w:val="both"/>
      </w:pPr>
      <w:r>
        <w:rPr>
          <w:sz w:val="20"/>
        </w:rPr>
      </w:r>
    </w:p>
    <w:p>
      <w:pPr>
        <w:pStyle w:val="1"/>
        <w:jc w:val="both"/>
      </w:pPr>
      <w:r>
        <w:rPr>
          <w:sz w:val="20"/>
        </w:rPr>
        <w:t xml:space="preserve">    Настоящим  подтверждаем(ю)  обязательство целевого использования нового</w:t>
      </w:r>
    </w:p>
    <w:p>
      <w:pPr>
        <w:pStyle w:val="1"/>
        <w:jc w:val="both"/>
      </w:pPr>
      <w:r>
        <w:rPr>
          <w:sz w:val="20"/>
        </w:rPr>
        <w:t xml:space="preserve">технологического   оборудования  в  течение  срока  действия  соглашения  о</w:t>
      </w:r>
    </w:p>
    <w:p>
      <w:pPr>
        <w:pStyle w:val="1"/>
        <w:jc w:val="both"/>
      </w:pPr>
      <w:r>
        <w:rPr>
          <w:sz w:val="20"/>
        </w:rPr>
        <w:t xml:space="preserve">предоставлении  субсидии,  заключенного  с  Министерством  промышленности и</w:t>
      </w:r>
    </w:p>
    <w:p>
      <w:pPr>
        <w:pStyle w:val="1"/>
        <w:jc w:val="both"/>
      </w:pPr>
      <w:r>
        <w:rPr>
          <w:sz w:val="20"/>
        </w:rPr>
        <w:t xml:space="preserve">энергетики   Чувашской   Республики   в   соответствии  с  типовой  формой,</w:t>
      </w:r>
    </w:p>
    <w:p>
      <w:pPr>
        <w:pStyle w:val="1"/>
        <w:jc w:val="both"/>
      </w:pPr>
      <w:r>
        <w:rPr>
          <w:sz w:val="20"/>
        </w:rPr>
        <w:t xml:space="preserve">утвержденной Министерством финансов Российской Федерации.</w:t>
      </w:r>
    </w:p>
    <w:p>
      <w:pPr>
        <w:pStyle w:val="1"/>
        <w:jc w:val="both"/>
      </w:pPr>
      <w:r>
        <w:rPr>
          <w:sz w:val="20"/>
        </w:rPr>
      </w:r>
    </w:p>
    <w:p>
      <w:pPr>
        <w:pStyle w:val="1"/>
        <w:jc w:val="both"/>
      </w:pPr>
      <w:r>
        <w:rPr>
          <w:sz w:val="20"/>
        </w:rPr>
        <w:t xml:space="preserve">Руководитель</w:t>
      </w:r>
    </w:p>
    <w:p>
      <w:pPr>
        <w:pStyle w:val="1"/>
        <w:jc w:val="both"/>
      </w:pPr>
      <w:r>
        <w:rPr>
          <w:sz w:val="20"/>
        </w:rPr>
        <w:t xml:space="preserve">(индивидуальный предприниматель) _______________   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_____ ____________ 20___ г.</w:t>
      </w:r>
    </w:p>
    <w:p>
      <w:pPr>
        <w:sectPr>
          <w:headerReference w:type="default" r:id="rId70"/>
          <w:headerReference w:type="first" r:id="rId70"/>
          <w:footerReference w:type="default" r:id="rId71"/>
          <w:footerReference w:type="first" r:id="rId71"/>
          <w:pgSz w:w="16838" w:h="11906" w:orient="landscape"/>
          <w:pgMar w:top="1133" w:right="1440" w:bottom="566" w:left="1440" w:header="0" w:footer="0" w:gutter="0"/>
          <w:titlePg/>
        </w:sectPr>
      </w:pPr>
    </w:p>
    <w:p>
      <w:pPr>
        <w:pStyle w:val="1"/>
        <w:jc w:val="both"/>
      </w:pPr>
      <w:r>
        <w:rPr>
          <w:sz w:val="20"/>
        </w:rPr>
      </w:r>
    </w:p>
    <w:p>
      <w:pPr>
        <w:pStyle w:val="1"/>
        <w:jc w:val="both"/>
      </w:pPr>
      <w:r>
        <w:rPr>
          <w:sz w:val="20"/>
        </w:rPr>
        <w:t xml:space="preserve">М.П. (при наличии)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6</w:t>
      </w:r>
    </w:p>
    <w:p>
      <w:pPr>
        <w:pStyle w:val="0"/>
        <w:jc w:val="right"/>
      </w:pPr>
      <w:r>
        <w:rPr>
          <w:sz w:val="24"/>
        </w:rPr>
        <w:t xml:space="preserve">к Правилам предоставления субсидий</w:t>
      </w:r>
    </w:p>
    <w:p>
      <w:pPr>
        <w:pStyle w:val="0"/>
        <w:jc w:val="right"/>
      </w:pPr>
      <w:r>
        <w:rPr>
          <w:sz w:val="24"/>
        </w:rPr>
        <w:t xml:space="preserve">из республиканского бюджета</w:t>
      </w:r>
    </w:p>
    <w:p>
      <w:pPr>
        <w:pStyle w:val="0"/>
        <w:jc w:val="right"/>
      </w:pPr>
      <w:r>
        <w:rPr>
          <w:sz w:val="24"/>
        </w:rPr>
        <w:t xml:space="preserve">Чувашской Республики юридическим лицам</w:t>
      </w:r>
    </w:p>
    <w:p>
      <w:pPr>
        <w:pStyle w:val="0"/>
        <w:jc w:val="right"/>
      </w:pPr>
      <w:r>
        <w:rPr>
          <w:sz w:val="24"/>
        </w:rPr>
        <w:t xml:space="preserve">и индивидуальным предпринимателям</w:t>
      </w:r>
    </w:p>
    <w:p>
      <w:pPr>
        <w:pStyle w:val="0"/>
        <w:jc w:val="right"/>
      </w:pPr>
      <w:r>
        <w:rPr>
          <w:sz w:val="24"/>
        </w:rPr>
        <w:t xml:space="preserve">на возмещение части затрат по приобретению</w:t>
      </w:r>
    </w:p>
    <w:p>
      <w:pPr>
        <w:pStyle w:val="0"/>
        <w:jc w:val="right"/>
      </w:pPr>
      <w:r>
        <w:rPr>
          <w:sz w:val="24"/>
        </w:rPr>
        <w:t xml:space="preserve">нового технологического оборудования</w:t>
      </w:r>
    </w:p>
    <w:p>
      <w:pPr>
        <w:pStyle w:val="0"/>
        <w:jc w:val="right"/>
      </w:pPr>
      <w:r>
        <w:rPr>
          <w:sz w:val="24"/>
        </w:rPr>
        <w:t xml:space="preserve">в рамках реализации инвестиционных проектов</w:t>
      </w:r>
    </w:p>
    <w:p>
      <w:pPr>
        <w:pStyle w:val="0"/>
        <w:jc w:val="right"/>
      </w:pPr>
      <w:r>
        <w:rPr>
          <w:sz w:val="24"/>
        </w:rPr>
        <w:t xml:space="preserve">в рамках реализации индивидуальной программы</w:t>
      </w:r>
    </w:p>
    <w:p>
      <w:pPr>
        <w:pStyle w:val="0"/>
        <w:jc w:val="right"/>
      </w:pPr>
      <w:r>
        <w:rPr>
          <w:sz w:val="24"/>
        </w:rPr>
        <w:t xml:space="preserve">социально-экономического развития</w:t>
      </w:r>
    </w:p>
    <w:p>
      <w:pPr>
        <w:pStyle w:val="0"/>
        <w:jc w:val="right"/>
      </w:pPr>
      <w:r>
        <w:rPr>
          <w:sz w:val="24"/>
        </w:rPr>
        <w:t xml:space="preserve">Чувашской Республики</w:t>
      </w:r>
    </w:p>
    <w:p>
      <w:pPr>
        <w:pStyle w:val="0"/>
        <w:jc w:val="both"/>
      </w:pPr>
      <w:r>
        <w:rPr>
          <w:sz w:val="24"/>
        </w:rPr>
      </w:r>
    </w:p>
    <w:bookmarkStart w:id="817" w:name="P817"/>
    <w:bookmarkEnd w:id="817"/>
    <w:p>
      <w:pPr>
        <w:pStyle w:val="1"/>
        <w:jc w:val="both"/>
      </w:pPr>
      <w:r>
        <w:rPr>
          <w:sz w:val="20"/>
        </w:rPr>
        <w:t xml:space="preserve">                                 СВЕДЕНИЯ</w:t>
      </w:r>
    </w:p>
    <w:p>
      <w:pPr>
        <w:pStyle w:val="1"/>
        <w:jc w:val="both"/>
      </w:pPr>
      <w:r>
        <w:rPr>
          <w:sz w:val="20"/>
        </w:rPr>
        <w:t xml:space="preserve">                   об инвестициях в нефинансовые активы</w:t>
      </w:r>
    </w:p>
    <w:p>
      <w:pPr>
        <w:pStyle w:val="1"/>
        <w:jc w:val="both"/>
      </w:pPr>
      <w:r>
        <w:rPr>
          <w:sz w:val="20"/>
        </w:rPr>
        <w:t xml:space="preserve">                   за _________________________20___ г.</w:t>
      </w:r>
    </w:p>
    <w:p>
      <w:pPr>
        <w:pStyle w:val="1"/>
        <w:jc w:val="both"/>
      </w:pPr>
      <w:r>
        <w:rPr>
          <w:sz w:val="20"/>
        </w:rPr>
      </w:r>
    </w:p>
    <w:p>
      <w:pPr>
        <w:pStyle w:val="1"/>
        <w:jc w:val="both"/>
      </w:pPr>
      <w:r>
        <w:rPr>
          <w:sz w:val="20"/>
        </w:rPr>
        <w:t xml:space="preserve">Наименование, ИНН юридического лица (индивидуального предпринимателя)</w:t>
      </w:r>
    </w:p>
    <w:p>
      <w:pPr>
        <w:pStyle w:val="1"/>
        <w:jc w:val="both"/>
      </w:pPr>
      <w:r>
        <w:rPr>
          <w:sz w:val="20"/>
        </w:rPr>
        <w:t xml:space="preserve">___________________________________________________________________________</w:t>
      </w:r>
    </w:p>
    <w:p>
      <w:pPr>
        <w:pStyle w:val="1"/>
        <w:jc w:val="both"/>
      </w:pPr>
      <w:r>
        <w:rPr>
          <w:sz w:val="20"/>
        </w:rPr>
        <w:t xml:space="preserve">Почтовый адрес ____________________________________________________________</w:t>
      </w:r>
    </w:p>
    <w:p>
      <w:pPr>
        <w:pStyle w:val="0"/>
        <w:jc w:val="both"/>
      </w:pPr>
      <w:r>
        <w:rPr>
          <w:sz w:val="24"/>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4203"/>
        <w:gridCol w:w="786"/>
        <w:gridCol w:w="399"/>
        <w:gridCol w:w="1196"/>
        <w:gridCol w:w="2034"/>
        <w:gridCol w:w="409"/>
      </w:tblGrid>
      <w:tr>
        <w:tc>
          <w:tcPr>
            <w:gridSpan w:val="6"/>
            <w:tcW w:w="9027" w:type="dxa"/>
            <w:tcBorders>
              <w:left w:val="nil"/>
              <w:right w:val="nil"/>
            </w:tcBorders>
          </w:tcPr>
          <w:p>
            <w:pPr>
              <w:pStyle w:val="0"/>
              <w:jc w:val="center"/>
            </w:pPr>
            <w:r>
              <w:rPr>
                <w:sz w:val="24"/>
              </w:rPr>
              <w:t xml:space="preserve">Раздел 1.</w:t>
            </w:r>
          </w:p>
        </w:tc>
      </w:tr>
      <w:tr>
        <w:tc>
          <w:tcPr>
            <w:gridSpan w:val="6"/>
            <w:tcW w:w="9027" w:type="dxa"/>
            <w:tcBorders>
              <w:left w:val="nil"/>
              <w:right w:val="nil"/>
            </w:tcBorders>
          </w:tcPr>
          <w:p>
            <w:pPr>
              <w:pStyle w:val="0"/>
              <w:jc w:val="center"/>
            </w:pPr>
            <w:r>
              <w:rPr>
                <w:sz w:val="24"/>
              </w:rPr>
              <w:t xml:space="preserve">Инвестиции в нефинансовые активы, тыс. рублей</w:t>
            </w:r>
          </w:p>
        </w:tc>
      </w:tr>
      <w:tr>
        <w:tc>
          <w:tcPr>
            <w:tcW w:w="4203" w:type="dxa"/>
            <w:tcBorders>
              <w:left w:val="nil"/>
            </w:tcBorders>
          </w:tcPr>
          <w:p>
            <w:pPr>
              <w:pStyle w:val="0"/>
              <w:jc w:val="center"/>
            </w:pPr>
            <w:r>
              <w:rPr>
                <w:sz w:val="24"/>
              </w:rPr>
              <w:t xml:space="preserve">Наименование показателя</w:t>
            </w:r>
          </w:p>
        </w:tc>
        <w:tc>
          <w:tcPr>
            <w:gridSpan w:val="3"/>
            <w:tcW w:w="2381" w:type="dxa"/>
          </w:tcPr>
          <w:p>
            <w:pPr>
              <w:pStyle w:val="0"/>
              <w:jc w:val="center"/>
            </w:pPr>
            <w:r>
              <w:rPr>
                <w:sz w:val="24"/>
              </w:rPr>
              <w:t xml:space="preserve">За период с начала отчетного года</w:t>
            </w:r>
          </w:p>
        </w:tc>
        <w:tc>
          <w:tcPr>
            <w:gridSpan w:val="2"/>
            <w:tcW w:w="2443" w:type="dxa"/>
            <w:tcBorders>
              <w:right w:val="nil"/>
            </w:tcBorders>
          </w:tcPr>
          <w:p>
            <w:pPr>
              <w:pStyle w:val="0"/>
              <w:jc w:val="center"/>
            </w:pPr>
            <w:r>
              <w:rPr>
                <w:sz w:val="24"/>
              </w:rPr>
              <w:t xml:space="preserve">За предыдущий год</w:t>
            </w:r>
          </w:p>
        </w:tc>
      </w:tr>
      <w:tr>
        <w:tc>
          <w:tcPr>
            <w:tcW w:w="4203" w:type="dxa"/>
            <w:tcBorders>
              <w:left w:val="nil"/>
            </w:tcBorders>
          </w:tcPr>
          <w:p>
            <w:pPr>
              <w:pStyle w:val="0"/>
              <w:jc w:val="center"/>
            </w:pPr>
            <w:r>
              <w:rPr>
                <w:sz w:val="24"/>
              </w:rPr>
              <w:t xml:space="preserve">1</w:t>
            </w:r>
          </w:p>
        </w:tc>
        <w:tc>
          <w:tcPr>
            <w:gridSpan w:val="3"/>
            <w:tcW w:w="2381" w:type="dxa"/>
          </w:tcPr>
          <w:p>
            <w:pPr>
              <w:pStyle w:val="0"/>
              <w:jc w:val="center"/>
            </w:pPr>
            <w:r>
              <w:rPr>
                <w:sz w:val="24"/>
              </w:rPr>
              <w:t xml:space="preserve">2</w:t>
            </w:r>
          </w:p>
        </w:tc>
        <w:tc>
          <w:tcPr>
            <w:gridSpan w:val="2"/>
            <w:tcW w:w="2443" w:type="dxa"/>
            <w:tcBorders>
              <w:right w:val="nil"/>
            </w:tcBorders>
          </w:tcPr>
          <w:p>
            <w:pPr>
              <w:pStyle w:val="0"/>
              <w:jc w:val="center"/>
            </w:pPr>
            <w:r>
              <w:rPr>
                <w:sz w:val="24"/>
              </w:rPr>
              <w:t xml:space="preserve">3</w:t>
            </w:r>
          </w:p>
        </w:tc>
      </w:tr>
      <w:tr>
        <w:tc>
          <w:tcPr>
            <w:tcW w:w="4203" w:type="dxa"/>
            <w:tcBorders>
              <w:left w:val="nil"/>
            </w:tcBorders>
          </w:tcPr>
          <w:p>
            <w:pPr>
              <w:pStyle w:val="0"/>
              <w:jc w:val="center"/>
            </w:pPr>
            <w:r>
              <w:rPr>
                <w:sz w:val="24"/>
              </w:rPr>
              <w:t xml:space="preserve">А</w:t>
            </w:r>
          </w:p>
        </w:tc>
        <w:tc>
          <w:tcPr>
            <w:gridSpan w:val="3"/>
            <w:tcW w:w="2381" w:type="dxa"/>
          </w:tcPr>
          <w:p>
            <w:pPr>
              <w:pStyle w:val="0"/>
              <w:jc w:val="center"/>
            </w:pPr>
            <w:r>
              <w:rPr>
                <w:sz w:val="24"/>
              </w:rPr>
              <w:t xml:space="preserve">1</w:t>
            </w:r>
          </w:p>
        </w:tc>
        <w:tc>
          <w:tcPr>
            <w:gridSpan w:val="2"/>
            <w:tcW w:w="2443" w:type="dxa"/>
            <w:tcBorders>
              <w:right w:val="nil"/>
            </w:tcBorders>
          </w:tcPr>
          <w:p>
            <w:pPr>
              <w:pStyle w:val="0"/>
              <w:jc w:val="center"/>
            </w:pPr>
            <w:r>
              <w:rPr>
                <w:sz w:val="24"/>
              </w:rPr>
              <w:t xml:space="preserve">2</w:t>
            </w:r>
          </w:p>
        </w:tc>
      </w:tr>
      <w:tr>
        <w:tc>
          <w:tcPr>
            <w:tcW w:w="4203" w:type="dxa"/>
            <w:tcBorders>
              <w:left w:val="nil"/>
            </w:tcBorders>
          </w:tcPr>
          <w:p>
            <w:pPr>
              <w:pStyle w:val="0"/>
              <w:jc w:val="both"/>
            </w:pPr>
            <w:r>
              <w:rPr>
                <w:sz w:val="24"/>
              </w:rPr>
              <w:t xml:space="preserve">Инвестиции в основной капитал</w:t>
            </w:r>
          </w:p>
        </w:tc>
        <w:tc>
          <w:tcPr>
            <w:gridSpan w:val="3"/>
            <w:tcW w:w="2381" w:type="dxa"/>
          </w:tcPr>
          <w:p>
            <w:pPr>
              <w:pStyle w:val="0"/>
            </w:pPr>
            <w:r>
              <w:rPr>
                <w:sz w:val="24"/>
              </w:rPr>
            </w:r>
          </w:p>
        </w:tc>
        <w:tc>
          <w:tcPr>
            <w:gridSpan w:val="2"/>
            <w:tcW w:w="2443" w:type="dxa"/>
            <w:tcBorders>
              <w:right w:val="nil"/>
            </w:tcBorders>
          </w:tcPr>
          <w:p>
            <w:pPr>
              <w:pStyle w:val="0"/>
            </w:pPr>
            <w:r>
              <w:rPr>
                <w:sz w:val="24"/>
              </w:rPr>
            </w:r>
          </w:p>
        </w:tc>
      </w:tr>
      <w:tr>
        <w:tblPrEx>
          <w:tblBorders>
            <w:insideH w:val="nil"/>
          </w:tblBorders>
        </w:tblPrEx>
        <w:tc>
          <w:tcPr>
            <w:tcW w:w="4203" w:type="dxa"/>
            <w:tcBorders>
              <w:left w:val="nil"/>
              <w:bottom w:val="nil"/>
            </w:tcBorders>
          </w:tcPr>
          <w:p>
            <w:pPr>
              <w:pStyle w:val="0"/>
              <w:jc w:val="both"/>
            </w:pPr>
            <w:r>
              <w:rPr>
                <w:sz w:val="24"/>
              </w:rPr>
              <w:t xml:space="preserve">в том числе:</w:t>
            </w:r>
          </w:p>
        </w:tc>
        <w:tc>
          <w:tcPr>
            <w:gridSpan w:val="3"/>
            <w:tcW w:w="2381" w:type="dxa"/>
            <w:tcBorders>
              <w:bottom w:val="nil"/>
            </w:tcBorders>
          </w:tcPr>
          <w:p>
            <w:pPr>
              <w:pStyle w:val="0"/>
            </w:pPr>
            <w:r>
              <w:rPr>
                <w:sz w:val="24"/>
              </w:rPr>
            </w:r>
          </w:p>
        </w:tc>
        <w:tc>
          <w:tcPr>
            <w:gridSpan w:val="2"/>
            <w:tcW w:w="2443" w:type="dxa"/>
            <w:tcBorders>
              <w:bottom w:val="nil"/>
              <w:right w:val="nil"/>
            </w:tcBorders>
          </w:tcPr>
          <w:p>
            <w:pPr>
              <w:pStyle w:val="0"/>
            </w:pPr>
            <w:r>
              <w:rPr>
                <w:sz w:val="24"/>
              </w:rPr>
            </w:r>
          </w:p>
        </w:tc>
      </w:tr>
      <w:tr>
        <w:tblPrEx>
          <w:tblBorders>
            <w:insideH w:val="nil"/>
          </w:tblBorders>
        </w:tblPrEx>
        <w:tc>
          <w:tcPr>
            <w:tcW w:w="4203" w:type="dxa"/>
            <w:tcBorders>
              <w:top w:val="nil"/>
              <w:left w:val="nil"/>
            </w:tcBorders>
          </w:tcPr>
          <w:p>
            <w:pPr>
              <w:pStyle w:val="0"/>
              <w:jc w:val="both"/>
            </w:pPr>
            <w:r>
              <w:rPr>
                <w:sz w:val="24"/>
              </w:rPr>
              <w:t xml:space="preserve">жилые здания и помещения</w:t>
            </w:r>
          </w:p>
        </w:tc>
        <w:tc>
          <w:tcPr>
            <w:gridSpan w:val="3"/>
            <w:tcW w:w="2381" w:type="dxa"/>
            <w:tcBorders>
              <w:top w:val="nil"/>
            </w:tcBorders>
          </w:tcPr>
          <w:p>
            <w:pPr>
              <w:pStyle w:val="0"/>
            </w:pPr>
            <w:r>
              <w:rPr>
                <w:sz w:val="24"/>
              </w:rPr>
            </w:r>
          </w:p>
        </w:tc>
        <w:tc>
          <w:tcPr>
            <w:gridSpan w:val="2"/>
            <w:tcW w:w="2443" w:type="dxa"/>
            <w:tcBorders>
              <w:top w:val="nil"/>
              <w:right w:val="nil"/>
            </w:tcBorders>
          </w:tcPr>
          <w:p>
            <w:pPr>
              <w:pStyle w:val="0"/>
            </w:pPr>
            <w:r>
              <w:rPr>
                <w:sz w:val="24"/>
              </w:rPr>
            </w:r>
          </w:p>
        </w:tc>
      </w:tr>
      <w:tr>
        <w:tc>
          <w:tcPr>
            <w:tcW w:w="4203" w:type="dxa"/>
            <w:tcBorders>
              <w:left w:val="nil"/>
            </w:tcBorders>
          </w:tcPr>
          <w:p>
            <w:pPr>
              <w:pStyle w:val="0"/>
              <w:jc w:val="both"/>
            </w:pPr>
            <w:r>
              <w:rPr>
                <w:sz w:val="24"/>
              </w:rPr>
              <w:t xml:space="preserve">здания (кроме жилых)</w:t>
            </w:r>
          </w:p>
        </w:tc>
        <w:tc>
          <w:tcPr>
            <w:gridSpan w:val="3"/>
            <w:tcW w:w="2381" w:type="dxa"/>
          </w:tcPr>
          <w:p>
            <w:pPr>
              <w:pStyle w:val="0"/>
            </w:pPr>
            <w:r>
              <w:rPr>
                <w:sz w:val="24"/>
              </w:rPr>
            </w:r>
          </w:p>
        </w:tc>
        <w:tc>
          <w:tcPr>
            <w:gridSpan w:val="2"/>
            <w:tcW w:w="2443" w:type="dxa"/>
            <w:tcBorders>
              <w:right w:val="nil"/>
            </w:tcBorders>
          </w:tcPr>
          <w:p>
            <w:pPr>
              <w:pStyle w:val="0"/>
            </w:pPr>
            <w:r>
              <w:rPr>
                <w:sz w:val="24"/>
              </w:rPr>
            </w:r>
          </w:p>
        </w:tc>
      </w:tr>
      <w:tr>
        <w:tc>
          <w:tcPr>
            <w:tcW w:w="4203" w:type="dxa"/>
            <w:tcBorders>
              <w:left w:val="nil"/>
            </w:tcBorders>
          </w:tcPr>
          <w:p>
            <w:pPr>
              <w:pStyle w:val="0"/>
              <w:jc w:val="both"/>
            </w:pPr>
            <w:r>
              <w:rPr>
                <w:sz w:val="24"/>
              </w:rPr>
              <w:t xml:space="preserve">сооружения</w:t>
            </w:r>
          </w:p>
        </w:tc>
        <w:tc>
          <w:tcPr>
            <w:gridSpan w:val="3"/>
            <w:tcW w:w="2381" w:type="dxa"/>
          </w:tcPr>
          <w:p>
            <w:pPr>
              <w:pStyle w:val="0"/>
            </w:pPr>
            <w:r>
              <w:rPr>
                <w:sz w:val="24"/>
              </w:rPr>
            </w:r>
          </w:p>
        </w:tc>
        <w:tc>
          <w:tcPr>
            <w:gridSpan w:val="2"/>
            <w:tcW w:w="2443" w:type="dxa"/>
            <w:tcBorders>
              <w:right w:val="nil"/>
            </w:tcBorders>
          </w:tcPr>
          <w:p>
            <w:pPr>
              <w:pStyle w:val="0"/>
            </w:pPr>
            <w:r>
              <w:rPr>
                <w:sz w:val="24"/>
              </w:rPr>
            </w:r>
          </w:p>
        </w:tc>
      </w:tr>
      <w:tr>
        <w:tc>
          <w:tcPr>
            <w:tcW w:w="4203" w:type="dxa"/>
            <w:tcBorders>
              <w:left w:val="nil"/>
            </w:tcBorders>
          </w:tcPr>
          <w:p>
            <w:pPr>
              <w:pStyle w:val="0"/>
              <w:jc w:val="both"/>
            </w:pPr>
            <w:r>
              <w:rPr>
                <w:sz w:val="24"/>
              </w:rPr>
              <w:t xml:space="preserve">расходы на улучшение земель</w:t>
            </w:r>
          </w:p>
        </w:tc>
        <w:tc>
          <w:tcPr>
            <w:gridSpan w:val="3"/>
            <w:tcW w:w="2381" w:type="dxa"/>
          </w:tcPr>
          <w:p>
            <w:pPr>
              <w:pStyle w:val="0"/>
            </w:pPr>
            <w:r>
              <w:rPr>
                <w:sz w:val="24"/>
              </w:rPr>
            </w:r>
          </w:p>
        </w:tc>
        <w:tc>
          <w:tcPr>
            <w:gridSpan w:val="2"/>
            <w:tcW w:w="2443" w:type="dxa"/>
            <w:tcBorders>
              <w:right w:val="nil"/>
            </w:tcBorders>
          </w:tcPr>
          <w:p>
            <w:pPr>
              <w:pStyle w:val="0"/>
            </w:pPr>
            <w:r>
              <w:rPr>
                <w:sz w:val="24"/>
              </w:rPr>
            </w:r>
          </w:p>
        </w:tc>
      </w:tr>
      <w:tr>
        <w:tc>
          <w:tcPr>
            <w:tcW w:w="4203" w:type="dxa"/>
            <w:tcBorders>
              <w:left w:val="nil"/>
            </w:tcBorders>
          </w:tcPr>
          <w:p>
            <w:pPr>
              <w:pStyle w:val="0"/>
              <w:jc w:val="both"/>
            </w:pPr>
            <w:r>
              <w:rPr>
                <w:sz w:val="24"/>
              </w:rPr>
              <w:t xml:space="preserve">транспортные средства</w:t>
            </w:r>
          </w:p>
        </w:tc>
        <w:tc>
          <w:tcPr>
            <w:gridSpan w:val="3"/>
            <w:tcW w:w="2381" w:type="dxa"/>
          </w:tcPr>
          <w:p>
            <w:pPr>
              <w:pStyle w:val="0"/>
            </w:pPr>
            <w:r>
              <w:rPr>
                <w:sz w:val="24"/>
              </w:rPr>
            </w:r>
          </w:p>
        </w:tc>
        <w:tc>
          <w:tcPr>
            <w:gridSpan w:val="2"/>
            <w:tcW w:w="2443" w:type="dxa"/>
            <w:tcBorders>
              <w:right w:val="nil"/>
            </w:tcBorders>
          </w:tcPr>
          <w:p>
            <w:pPr>
              <w:pStyle w:val="0"/>
            </w:pPr>
            <w:r>
              <w:rPr>
                <w:sz w:val="24"/>
              </w:rPr>
            </w:r>
          </w:p>
        </w:tc>
      </w:tr>
      <w:tr>
        <w:tc>
          <w:tcPr>
            <w:tcW w:w="4203" w:type="dxa"/>
            <w:tcBorders>
              <w:left w:val="nil"/>
            </w:tcBorders>
          </w:tcPr>
          <w:p>
            <w:pPr>
              <w:pStyle w:val="0"/>
              <w:jc w:val="both"/>
            </w:pPr>
            <w:r>
              <w:rPr>
                <w:sz w:val="24"/>
              </w:rPr>
              <w:t xml:space="preserve">информационное, компьютерное и телекоммуникационное оборудование</w:t>
            </w:r>
          </w:p>
        </w:tc>
        <w:tc>
          <w:tcPr>
            <w:gridSpan w:val="3"/>
            <w:tcW w:w="2381" w:type="dxa"/>
          </w:tcPr>
          <w:p>
            <w:pPr>
              <w:pStyle w:val="0"/>
            </w:pPr>
            <w:r>
              <w:rPr>
                <w:sz w:val="24"/>
              </w:rPr>
            </w:r>
          </w:p>
        </w:tc>
        <w:tc>
          <w:tcPr>
            <w:gridSpan w:val="2"/>
            <w:tcW w:w="2443" w:type="dxa"/>
            <w:tcBorders>
              <w:right w:val="nil"/>
            </w:tcBorders>
          </w:tcPr>
          <w:p>
            <w:pPr>
              <w:pStyle w:val="0"/>
            </w:pPr>
            <w:r>
              <w:rPr>
                <w:sz w:val="24"/>
              </w:rPr>
            </w:r>
          </w:p>
        </w:tc>
      </w:tr>
      <w:tr>
        <w:tc>
          <w:tcPr>
            <w:tcW w:w="4203" w:type="dxa"/>
            <w:tcBorders>
              <w:left w:val="nil"/>
            </w:tcBorders>
          </w:tcPr>
          <w:p>
            <w:pPr>
              <w:pStyle w:val="0"/>
              <w:jc w:val="both"/>
            </w:pPr>
            <w:r>
              <w:rPr>
                <w:sz w:val="24"/>
              </w:rPr>
              <w:t xml:space="preserve">прочие машины и оборудование, включая хозяйственный инвентарь, и другие объекты</w:t>
            </w:r>
          </w:p>
        </w:tc>
        <w:tc>
          <w:tcPr>
            <w:gridSpan w:val="3"/>
            <w:tcW w:w="2381" w:type="dxa"/>
          </w:tcPr>
          <w:p>
            <w:pPr>
              <w:pStyle w:val="0"/>
            </w:pPr>
            <w:r>
              <w:rPr>
                <w:sz w:val="24"/>
              </w:rPr>
            </w:r>
          </w:p>
        </w:tc>
        <w:tc>
          <w:tcPr>
            <w:gridSpan w:val="2"/>
            <w:tcW w:w="2443" w:type="dxa"/>
            <w:tcBorders>
              <w:right w:val="nil"/>
            </w:tcBorders>
          </w:tcPr>
          <w:p>
            <w:pPr>
              <w:pStyle w:val="0"/>
            </w:pPr>
            <w:r>
              <w:rPr>
                <w:sz w:val="24"/>
              </w:rPr>
            </w:r>
          </w:p>
        </w:tc>
      </w:tr>
      <w:tr>
        <w:tc>
          <w:tcPr>
            <w:tcW w:w="4203" w:type="dxa"/>
            <w:tcBorders>
              <w:left w:val="nil"/>
            </w:tcBorders>
          </w:tcPr>
          <w:p>
            <w:pPr>
              <w:pStyle w:val="0"/>
              <w:jc w:val="both"/>
            </w:pPr>
            <w:r>
              <w:rPr>
                <w:sz w:val="24"/>
              </w:rPr>
              <w:t xml:space="preserve">объекты интеллектуальной собственности</w:t>
            </w:r>
          </w:p>
        </w:tc>
        <w:tc>
          <w:tcPr>
            <w:gridSpan w:val="3"/>
            <w:tcW w:w="2381" w:type="dxa"/>
          </w:tcPr>
          <w:p>
            <w:pPr>
              <w:pStyle w:val="0"/>
            </w:pPr>
            <w:r>
              <w:rPr>
                <w:sz w:val="24"/>
              </w:rPr>
            </w:r>
          </w:p>
        </w:tc>
        <w:tc>
          <w:tcPr>
            <w:gridSpan w:val="2"/>
            <w:tcW w:w="2443" w:type="dxa"/>
            <w:tcBorders>
              <w:right w:val="nil"/>
            </w:tcBorders>
          </w:tcPr>
          <w:p>
            <w:pPr>
              <w:pStyle w:val="0"/>
            </w:pPr>
            <w:r>
              <w:rPr>
                <w:sz w:val="24"/>
              </w:rPr>
            </w:r>
          </w:p>
        </w:tc>
      </w:tr>
      <w:tr>
        <w:tblPrEx>
          <w:tblBorders>
            <w:insideH w:val="nil"/>
          </w:tblBorders>
        </w:tblPrEx>
        <w:tc>
          <w:tcPr>
            <w:tcW w:w="4203" w:type="dxa"/>
            <w:tcBorders>
              <w:left w:val="nil"/>
              <w:bottom w:val="nil"/>
            </w:tcBorders>
          </w:tcPr>
          <w:p>
            <w:pPr>
              <w:pStyle w:val="0"/>
              <w:jc w:val="both"/>
            </w:pPr>
            <w:r>
              <w:rPr>
                <w:sz w:val="24"/>
              </w:rPr>
              <w:t xml:space="preserve">из них:</w:t>
            </w:r>
          </w:p>
        </w:tc>
        <w:tc>
          <w:tcPr>
            <w:gridSpan w:val="3"/>
            <w:tcW w:w="2381" w:type="dxa"/>
            <w:tcBorders>
              <w:bottom w:val="nil"/>
            </w:tcBorders>
          </w:tcPr>
          <w:p>
            <w:pPr>
              <w:pStyle w:val="0"/>
            </w:pPr>
            <w:r>
              <w:rPr>
                <w:sz w:val="24"/>
              </w:rPr>
            </w:r>
          </w:p>
        </w:tc>
        <w:tc>
          <w:tcPr>
            <w:gridSpan w:val="2"/>
            <w:tcW w:w="2443" w:type="dxa"/>
            <w:tcBorders>
              <w:bottom w:val="nil"/>
              <w:right w:val="nil"/>
            </w:tcBorders>
          </w:tcPr>
          <w:p>
            <w:pPr>
              <w:pStyle w:val="0"/>
            </w:pPr>
            <w:r>
              <w:rPr>
                <w:sz w:val="24"/>
              </w:rPr>
            </w:r>
          </w:p>
        </w:tc>
      </w:tr>
      <w:tr>
        <w:tblPrEx>
          <w:tblBorders>
            <w:insideH w:val="nil"/>
          </w:tblBorders>
        </w:tblPrEx>
        <w:tc>
          <w:tcPr>
            <w:tcW w:w="4203" w:type="dxa"/>
            <w:tcBorders>
              <w:top w:val="nil"/>
              <w:left w:val="nil"/>
            </w:tcBorders>
          </w:tcPr>
          <w:p>
            <w:pPr>
              <w:pStyle w:val="0"/>
              <w:jc w:val="both"/>
            </w:pPr>
            <w:r>
              <w:rPr>
                <w:sz w:val="24"/>
              </w:rPr>
              <w:t xml:space="preserve">научные исследования и разработки</w:t>
            </w:r>
          </w:p>
        </w:tc>
        <w:tc>
          <w:tcPr>
            <w:gridSpan w:val="3"/>
            <w:tcW w:w="2381" w:type="dxa"/>
            <w:tcBorders>
              <w:top w:val="nil"/>
            </w:tcBorders>
          </w:tcPr>
          <w:p>
            <w:pPr>
              <w:pStyle w:val="0"/>
            </w:pPr>
            <w:r>
              <w:rPr>
                <w:sz w:val="24"/>
              </w:rPr>
            </w:r>
          </w:p>
        </w:tc>
        <w:tc>
          <w:tcPr>
            <w:gridSpan w:val="2"/>
            <w:tcW w:w="2443" w:type="dxa"/>
            <w:tcBorders>
              <w:top w:val="nil"/>
              <w:right w:val="nil"/>
            </w:tcBorders>
          </w:tcPr>
          <w:p>
            <w:pPr>
              <w:pStyle w:val="0"/>
              <w:jc w:val="center"/>
            </w:pPr>
            <w:r>
              <w:rPr>
                <w:sz w:val="24"/>
              </w:rPr>
              <w:t xml:space="preserve">х</w:t>
            </w:r>
          </w:p>
        </w:tc>
      </w:tr>
      <w:tr>
        <w:tc>
          <w:tcPr>
            <w:tcW w:w="4203" w:type="dxa"/>
            <w:tcBorders>
              <w:left w:val="nil"/>
            </w:tcBorders>
          </w:tcPr>
          <w:p>
            <w:pPr>
              <w:pStyle w:val="0"/>
              <w:jc w:val="both"/>
            </w:pPr>
            <w:r>
              <w:rPr>
                <w:sz w:val="24"/>
              </w:rPr>
              <w:t xml:space="preserve">расходы на разведку недр и оценку запасов полезных ископаемых</w:t>
            </w:r>
          </w:p>
        </w:tc>
        <w:tc>
          <w:tcPr>
            <w:gridSpan w:val="3"/>
            <w:tcW w:w="2381" w:type="dxa"/>
          </w:tcPr>
          <w:p>
            <w:pPr>
              <w:pStyle w:val="0"/>
            </w:pPr>
            <w:r>
              <w:rPr>
                <w:sz w:val="24"/>
              </w:rPr>
            </w:r>
          </w:p>
        </w:tc>
        <w:tc>
          <w:tcPr>
            <w:gridSpan w:val="2"/>
            <w:tcW w:w="2443" w:type="dxa"/>
            <w:tcBorders>
              <w:right w:val="nil"/>
            </w:tcBorders>
          </w:tcPr>
          <w:p>
            <w:pPr>
              <w:pStyle w:val="0"/>
              <w:jc w:val="center"/>
            </w:pPr>
            <w:r>
              <w:rPr>
                <w:sz w:val="24"/>
              </w:rPr>
              <w:t xml:space="preserve">х</w:t>
            </w:r>
          </w:p>
        </w:tc>
      </w:tr>
      <w:tr>
        <w:tc>
          <w:tcPr>
            <w:tcW w:w="4203" w:type="dxa"/>
            <w:tcBorders>
              <w:left w:val="nil"/>
            </w:tcBorders>
          </w:tcPr>
          <w:p>
            <w:pPr>
              <w:pStyle w:val="0"/>
              <w:jc w:val="both"/>
            </w:pPr>
            <w:r>
              <w:rPr>
                <w:sz w:val="24"/>
              </w:rPr>
              <w:t xml:space="preserve">программное обеспечение, базы данных</w:t>
            </w:r>
          </w:p>
        </w:tc>
        <w:tc>
          <w:tcPr>
            <w:gridSpan w:val="3"/>
            <w:tcW w:w="2381" w:type="dxa"/>
          </w:tcPr>
          <w:p>
            <w:pPr>
              <w:pStyle w:val="0"/>
            </w:pPr>
            <w:r>
              <w:rPr>
                <w:sz w:val="24"/>
              </w:rPr>
            </w:r>
          </w:p>
        </w:tc>
        <w:tc>
          <w:tcPr>
            <w:gridSpan w:val="2"/>
            <w:tcW w:w="2443" w:type="dxa"/>
            <w:tcBorders>
              <w:right w:val="nil"/>
            </w:tcBorders>
          </w:tcPr>
          <w:p>
            <w:pPr>
              <w:pStyle w:val="0"/>
              <w:jc w:val="center"/>
            </w:pPr>
            <w:r>
              <w:rPr>
                <w:sz w:val="24"/>
              </w:rPr>
              <w:t xml:space="preserve">х</w:t>
            </w:r>
          </w:p>
        </w:tc>
      </w:tr>
      <w:tr>
        <w:tc>
          <w:tcPr>
            <w:tcW w:w="4203" w:type="dxa"/>
            <w:tcBorders>
              <w:left w:val="nil"/>
            </w:tcBorders>
          </w:tcPr>
          <w:p>
            <w:pPr>
              <w:pStyle w:val="0"/>
              <w:jc w:val="both"/>
            </w:pPr>
            <w:r>
              <w:rPr>
                <w:sz w:val="24"/>
              </w:rPr>
              <w:t xml:space="preserve">оригиналы произведений развлекательного жанра, литературы и искусства</w:t>
            </w:r>
          </w:p>
        </w:tc>
        <w:tc>
          <w:tcPr>
            <w:gridSpan w:val="3"/>
            <w:tcW w:w="2381" w:type="dxa"/>
          </w:tcPr>
          <w:p>
            <w:pPr>
              <w:pStyle w:val="0"/>
            </w:pPr>
            <w:r>
              <w:rPr>
                <w:sz w:val="24"/>
              </w:rPr>
            </w:r>
          </w:p>
        </w:tc>
        <w:tc>
          <w:tcPr>
            <w:gridSpan w:val="2"/>
            <w:tcW w:w="2443" w:type="dxa"/>
            <w:tcBorders>
              <w:right w:val="nil"/>
            </w:tcBorders>
          </w:tcPr>
          <w:p>
            <w:pPr>
              <w:pStyle w:val="0"/>
              <w:jc w:val="center"/>
            </w:pPr>
            <w:r>
              <w:rPr>
                <w:sz w:val="24"/>
              </w:rPr>
              <w:t xml:space="preserve">х</w:t>
            </w:r>
          </w:p>
        </w:tc>
      </w:tr>
      <w:tr>
        <w:tc>
          <w:tcPr>
            <w:tcW w:w="4203" w:type="dxa"/>
            <w:tcBorders>
              <w:left w:val="nil"/>
            </w:tcBorders>
          </w:tcPr>
          <w:p>
            <w:pPr>
              <w:pStyle w:val="0"/>
              <w:jc w:val="both"/>
            </w:pPr>
            <w:r>
              <w:rPr>
                <w:sz w:val="24"/>
              </w:rPr>
              <w:t xml:space="preserve">права пользования нематериальными активами</w:t>
            </w:r>
          </w:p>
        </w:tc>
        <w:tc>
          <w:tcPr>
            <w:gridSpan w:val="3"/>
            <w:tcW w:w="2381" w:type="dxa"/>
          </w:tcPr>
          <w:p>
            <w:pPr>
              <w:pStyle w:val="0"/>
            </w:pPr>
            <w:r>
              <w:rPr>
                <w:sz w:val="24"/>
              </w:rPr>
            </w:r>
          </w:p>
        </w:tc>
        <w:tc>
          <w:tcPr>
            <w:gridSpan w:val="2"/>
            <w:tcW w:w="2443" w:type="dxa"/>
            <w:tcBorders>
              <w:right w:val="nil"/>
            </w:tcBorders>
          </w:tcPr>
          <w:p>
            <w:pPr>
              <w:pStyle w:val="0"/>
              <w:jc w:val="center"/>
            </w:pPr>
            <w:r>
              <w:rPr>
                <w:sz w:val="24"/>
              </w:rPr>
              <w:t xml:space="preserve">х</w:t>
            </w:r>
          </w:p>
        </w:tc>
      </w:tr>
      <w:tr>
        <w:tc>
          <w:tcPr>
            <w:tcW w:w="4203" w:type="dxa"/>
            <w:tcBorders>
              <w:left w:val="nil"/>
            </w:tcBorders>
          </w:tcPr>
          <w:p>
            <w:pPr>
              <w:pStyle w:val="0"/>
              <w:jc w:val="both"/>
            </w:pPr>
            <w:r>
              <w:rPr>
                <w:sz w:val="24"/>
              </w:rPr>
              <w:t xml:space="preserve">прочие инвестиции</w:t>
            </w:r>
          </w:p>
        </w:tc>
        <w:tc>
          <w:tcPr>
            <w:gridSpan w:val="3"/>
            <w:tcW w:w="2381" w:type="dxa"/>
          </w:tcPr>
          <w:p>
            <w:pPr>
              <w:pStyle w:val="0"/>
            </w:pPr>
            <w:r>
              <w:rPr>
                <w:sz w:val="24"/>
              </w:rPr>
            </w:r>
          </w:p>
        </w:tc>
        <w:tc>
          <w:tcPr>
            <w:gridSpan w:val="2"/>
            <w:tcW w:w="2443" w:type="dxa"/>
            <w:tcBorders>
              <w:right w:val="nil"/>
            </w:tcBorders>
          </w:tcPr>
          <w:p>
            <w:pPr>
              <w:pStyle w:val="0"/>
              <w:jc w:val="center"/>
            </w:pPr>
            <w:r>
              <w:rPr>
                <w:sz w:val="24"/>
              </w:rPr>
              <w:t xml:space="preserve">х</w:t>
            </w:r>
          </w:p>
        </w:tc>
      </w:tr>
      <w:tr>
        <w:tblPrEx>
          <w:tblBorders>
            <w:insideH w:val="nil"/>
          </w:tblBorders>
        </w:tblPrEx>
        <w:tc>
          <w:tcPr>
            <w:tcW w:w="4203" w:type="dxa"/>
            <w:tcBorders>
              <w:left w:val="nil"/>
              <w:bottom w:val="nil"/>
            </w:tcBorders>
          </w:tcPr>
          <w:p>
            <w:pPr>
              <w:pStyle w:val="0"/>
              <w:jc w:val="both"/>
            </w:pPr>
            <w:r>
              <w:rPr>
                <w:sz w:val="24"/>
              </w:rPr>
              <w:t xml:space="preserve">из них:</w:t>
            </w:r>
          </w:p>
        </w:tc>
        <w:tc>
          <w:tcPr>
            <w:gridSpan w:val="3"/>
            <w:tcW w:w="2381" w:type="dxa"/>
            <w:tcBorders>
              <w:bottom w:val="nil"/>
            </w:tcBorders>
          </w:tcPr>
          <w:p>
            <w:pPr>
              <w:pStyle w:val="0"/>
            </w:pPr>
            <w:r>
              <w:rPr>
                <w:sz w:val="24"/>
              </w:rPr>
            </w:r>
          </w:p>
        </w:tc>
        <w:tc>
          <w:tcPr>
            <w:gridSpan w:val="2"/>
            <w:tcW w:w="2443" w:type="dxa"/>
            <w:tcBorders>
              <w:bottom w:val="nil"/>
              <w:right w:val="nil"/>
            </w:tcBorders>
          </w:tcPr>
          <w:p>
            <w:pPr>
              <w:pStyle w:val="0"/>
              <w:jc w:val="center"/>
            </w:pPr>
            <w:r>
              <w:rPr>
                <w:sz w:val="24"/>
              </w:rPr>
              <w:t xml:space="preserve">х</w:t>
            </w:r>
          </w:p>
        </w:tc>
      </w:tr>
      <w:tr>
        <w:tblPrEx>
          <w:tblBorders>
            <w:insideH w:val="nil"/>
          </w:tblBorders>
        </w:tblPrEx>
        <w:tc>
          <w:tcPr>
            <w:tcW w:w="4203" w:type="dxa"/>
            <w:tcBorders>
              <w:top w:val="nil"/>
              <w:left w:val="nil"/>
            </w:tcBorders>
          </w:tcPr>
          <w:p>
            <w:pPr>
              <w:pStyle w:val="0"/>
              <w:jc w:val="both"/>
            </w:pPr>
            <w:r>
              <w:rPr>
                <w:sz w:val="24"/>
              </w:rPr>
              <w:t xml:space="preserve">затраты на формирование рабочего, продуктивного и племенного стада</w:t>
            </w:r>
          </w:p>
        </w:tc>
        <w:tc>
          <w:tcPr>
            <w:gridSpan w:val="3"/>
            <w:tcW w:w="2381" w:type="dxa"/>
            <w:tcBorders>
              <w:top w:val="nil"/>
            </w:tcBorders>
          </w:tcPr>
          <w:p>
            <w:pPr>
              <w:pStyle w:val="0"/>
            </w:pPr>
            <w:r>
              <w:rPr>
                <w:sz w:val="24"/>
              </w:rPr>
            </w:r>
          </w:p>
        </w:tc>
        <w:tc>
          <w:tcPr>
            <w:gridSpan w:val="2"/>
            <w:tcW w:w="2443" w:type="dxa"/>
            <w:tcBorders>
              <w:top w:val="nil"/>
              <w:right w:val="nil"/>
            </w:tcBorders>
          </w:tcPr>
          <w:p>
            <w:pPr>
              <w:pStyle w:val="0"/>
              <w:jc w:val="center"/>
            </w:pPr>
            <w:r>
              <w:rPr>
                <w:sz w:val="24"/>
              </w:rPr>
              <w:t xml:space="preserve">х</w:t>
            </w:r>
          </w:p>
        </w:tc>
      </w:tr>
      <w:tr>
        <w:tc>
          <w:tcPr>
            <w:tcW w:w="4203" w:type="dxa"/>
            <w:tcBorders>
              <w:left w:val="nil"/>
            </w:tcBorders>
          </w:tcPr>
          <w:p>
            <w:pPr>
              <w:pStyle w:val="0"/>
              <w:jc w:val="both"/>
            </w:pPr>
            <w:r>
              <w:rPr>
                <w:sz w:val="24"/>
              </w:rPr>
              <w:t xml:space="preserve">затраты по насаждению и выращиванию многолетних культур</w:t>
            </w:r>
          </w:p>
        </w:tc>
        <w:tc>
          <w:tcPr>
            <w:gridSpan w:val="3"/>
            <w:tcW w:w="2381" w:type="dxa"/>
          </w:tcPr>
          <w:p>
            <w:pPr>
              <w:pStyle w:val="0"/>
            </w:pPr>
            <w:r>
              <w:rPr>
                <w:sz w:val="24"/>
              </w:rPr>
            </w:r>
          </w:p>
        </w:tc>
        <w:tc>
          <w:tcPr>
            <w:gridSpan w:val="2"/>
            <w:tcW w:w="2443" w:type="dxa"/>
            <w:tcBorders>
              <w:right w:val="nil"/>
            </w:tcBorders>
          </w:tcPr>
          <w:p>
            <w:pPr>
              <w:pStyle w:val="0"/>
              <w:jc w:val="center"/>
            </w:pPr>
            <w:r>
              <w:rPr>
                <w:sz w:val="24"/>
              </w:rPr>
              <w:t xml:space="preserve">х</w:t>
            </w:r>
          </w:p>
        </w:tc>
      </w:tr>
      <w:tr>
        <w:tc>
          <w:tcPr>
            <w:tcW w:w="4203" w:type="dxa"/>
            <w:tcBorders>
              <w:left w:val="nil"/>
            </w:tcBorders>
          </w:tcPr>
          <w:p>
            <w:pPr>
              <w:pStyle w:val="0"/>
              <w:jc w:val="both"/>
            </w:pPr>
            <w:r>
              <w:rPr>
                <w:sz w:val="24"/>
              </w:rPr>
              <w:t xml:space="preserve">Из строки 01 - по видам деятельности</w:t>
            </w:r>
          </w:p>
        </w:tc>
        <w:tc>
          <w:tcPr>
            <w:gridSpan w:val="3"/>
            <w:tcW w:w="2381" w:type="dxa"/>
          </w:tcPr>
          <w:p>
            <w:pPr>
              <w:pStyle w:val="0"/>
            </w:pPr>
            <w:r>
              <w:rPr>
                <w:sz w:val="24"/>
              </w:rPr>
            </w:r>
          </w:p>
        </w:tc>
        <w:tc>
          <w:tcPr>
            <w:gridSpan w:val="2"/>
            <w:tcW w:w="2443" w:type="dxa"/>
            <w:tcBorders>
              <w:right w:val="nil"/>
            </w:tcBorders>
          </w:tcPr>
          <w:p>
            <w:pPr>
              <w:pStyle w:val="0"/>
              <w:jc w:val="center"/>
            </w:pPr>
            <w:r>
              <w:rPr>
                <w:sz w:val="24"/>
              </w:rPr>
              <w:t xml:space="preserve">х</w:t>
            </w:r>
          </w:p>
        </w:tc>
      </w:tr>
      <w:tr>
        <w:tc>
          <w:tcPr>
            <w:tcW w:w="4203" w:type="dxa"/>
            <w:tcBorders>
              <w:left w:val="nil"/>
            </w:tcBorders>
          </w:tcPr>
          <w:p>
            <w:pPr>
              <w:pStyle w:val="0"/>
              <w:jc w:val="both"/>
            </w:pPr>
            <w:r>
              <w:rPr>
                <w:sz w:val="24"/>
              </w:rPr>
              <w:t xml:space="preserve">Инвестиции в непроизведенные нефинансовые активы</w:t>
            </w:r>
          </w:p>
        </w:tc>
        <w:tc>
          <w:tcPr>
            <w:gridSpan w:val="3"/>
            <w:tcW w:w="2381" w:type="dxa"/>
          </w:tcPr>
          <w:p>
            <w:pPr>
              <w:pStyle w:val="0"/>
            </w:pPr>
            <w:r>
              <w:rPr>
                <w:sz w:val="24"/>
              </w:rPr>
            </w:r>
          </w:p>
        </w:tc>
        <w:tc>
          <w:tcPr>
            <w:gridSpan w:val="2"/>
            <w:tcW w:w="2443" w:type="dxa"/>
            <w:tcBorders>
              <w:right w:val="nil"/>
            </w:tcBorders>
          </w:tcPr>
          <w:p>
            <w:pPr>
              <w:pStyle w:val="0"/>
              <w:jc w:val="center"/>
            </w:pPr>
            <w:r>
              <w:rPr>
                <w:sz w:val="24"/>
              </w:rPr>
              <w:t xml:space="preserve">х</w:t>
            </w:r>
          </w:p>
        </w:tc>
      </w:tr>
      <w:tr>
        <w:tblPrEx>
          <w:tblBorders>
            <w:insideH w:val="nil"/>
          </w:tblBorders>
        </w:tblPrEx>
        <w:tc>
          <w:tcPr>
            <w:tcW w:w="4203" w:type="dxa"/>
            <w:tcBorders>
              <w:left w:val="nil"/>
              <w:bottom w:val="nil"/>
            </w:tcBorders>
          </w:tcPr>
          <w:p>
            <w:pPr>
              <w:pStyle w:val="0"/>
              <w:jc w:val="both"/>
            </w:pPr>
            <w:r>
              <w:rPr>
                <w:sz w:val="24"/>
              </w:rPr>
              <w:t xml:space="preserve">в том числе затраты на приобретение:</w:t>
            </w:r>
          </w:p>
        </w:tc>
        <w:tc>
          <w:tcPr>
            <w:gridSpan w:val="3"/>
            <w:tcW w:w="2381" w:type="dxa"/>
            <w:tcBorders>
              <w:bottom w:val="nil"/>
            </w:tcBorders>
          </w:tcPr>
          <w:p>
            <w:pPr>
              <w:pStyle w:val="0"/>
            </w:pPr>
            <w:r>
              <w:rPr>
                <w:sz w:val="24"/>
              </w:rPr>
            </w:r>
          </w:p>
        </w:tc>
        <w:tc>
          <w:tcPr>
            <w:gridSpan w:val="2"/>
            <w:tcW w:w="2443" w:type="dxa"/>
            <w:tcBorders>
              <w:bottom w:val="nil"/>
              <w:right w:val="nil"/>
            </w:tcBorders>
          </w:tcPr>
          <w:p>
            <w:pPr>
              <w:pStyle w:val="0"/>
              <w:jc w:val="center"/>
            </w:pPr>
            <w:r>
              <w:rPr>
                <w:sz w:val="24"/>
              </w:rPr>
              <w:t xml:space="preserve">х</w:t>
            </w:r>
          </w:p>
        </w:tc>
      </w:tr>
      <w:tr>
        <w:tblPrEx>
          <w:tblBorders>
            <w:insideH w:val="nil"/>
          </w:tblBorders>
        </w:tblPrEx>
        <w:tc>
          <w:tcPr>
            <w:tcW w:w="4203" w:type="dxa"/>
            <w:tcBorders>
              <w:top w:val="nil"/>
              <w:left w:val="nil"/>
            </w:tcBorders>
          </w:tcPr>
          <w:p>
            <w:pPr>
              <w:pStyle w:val="0"/>
              <w:jc w:val="both"/>
            </w:pPr>
            <w:r>
              <w:rPr>
                <w:sz w:val="24"/>
              </w:rPr>
              <w:t xml:space="preserve">земли и объектов природопользования</w:t>
            </w:r>
          </w:p>
        </w:tc>
        <w:tc>
          <w:tcPr>
            <w:gridSpan w:val="3"/>
            <w:tcW w:w="2381" w:type="dxa"/>
            <w:tcBorders>
              <w:top w:val="nil"/>
            </w:tcBorders>
          </w:tcPr>
          <w:p>
            <w:pPr>
              <w:pStyle w:val="0"/>
            </w:pPr>
            <w:r>
              <w:rPr>
                <w:sz w:val="24"/>
              </w:rPr>
            </w:r>
          </w:p>
        </w:tc>
        <w:tc>
          <w:tcPr>
            <w:gridSpan w:val="2"/>
            <w:tcW w:w="2443" w:type="dxa"/>
            <w:tcBorders>
              <w:top w:val="nil"/>
              <w:right w:val="nil"/>
            </w:tcBorders>
          </w:tcPr>
          <w:p>
            <w:pPr>
              <w:pStyle w:val="0"/>
              <w:jc w:val="center"/>
            </w:pPr>
            <w:r>
              <w:rPr>
                <w:sz w:val="24"/>
              </w:rPr>
              <w:t xml:space="preserve">х</w:t>
            </w:r>
          </w:p>
        </w:tc>
      </w:tr>
      <w:tr>
        <w:tc>
          <w:tcPr>
            <w:tcW w:w="4203" w:type="dxa"/>
            <w:tcBorders>
              <w:left w:val="nil"/>
            </w:tcBorders>
          </w:tcPr>
          <w:p>
            <w:pPr>
              <w:pStyle w:val="0"/>
              <w:jc w:val="both"/>
            </w:pPr>
            <w:r>
              <w:rPr>
                <w:sz w:val="24"/>
              </w:rPr>
              <w:t xml:space="preserve">контрактов, договоров аренды, лицензий, деловых связей (маркетинговых активов)</w:t>
            </w:r>
          </w:p>
        </w:tc>
        <w:tc>
          <w:tcPr>
            <w:gridSpan w:val="3"/>
            <w:tcW w:w="2381" w:type="dxa"/>
          </w:tcPr>
          <w:p>
            <w:pPr>
              <w:pStyle w:val="0"/>
            </w:pPr>
            <w:r>
              <w:rPr>
                <w:sz w:val="24"/>
              </w:rPr>
            </w:r>
          </w:p>
        </w:tc>
        <w:tc>
          <w:tcPr>
            <w:gridSpan w:val="2"/>
            <w:tcW w:w="2443" w:type="dxa"/>
            <w:tcBorders>
              <w:right w:val="nil"/>
            </w:tcBorders>
          </w:tcPr>
          <w:p>
            <w:pPr>
              <w:pStyle w:val="0"/>
              <w:jc w:val="center"/>
            </w:pPr>
            <w:r>
              <w:rPr>
                <w:sz w:val="24"/>
              </w:rPr>
              <w:t xml:space="preserve">х</w:t>
            </w:r>
          </w:p>
        </w:tc>
      </w:tr>
      <w:tr>
        <w:tc>
          <w:tcPr>
            <w:gridSpan w:val="6"/>
            <w:tcW w:w="9027" w:type="dxa"/>
            <w:tcBorders>
              <w:left w:val="nil"/>
              <w:right w:val="nil"/>
            </w:tcBorders>
          </w:tcPr>
          <w:p>
            <w:pPr>
              <w:pStyle w:val="0"/>
            </w:pPr>
            <w:r>
              <w:rPr>
                <w:sz w:val="24"/>
              </w:rPr>
            </w:r>
          </w:p>
        </w:tc>
      </w:tr>
      <w:tr>
        <w:tc>
          <w:tcPr>
            <w:tcW w:w="4203" w:type="dxa"/>
            <w:tcBorders>
              <w:left w:val="nil"/>
            </w:tcBorders>
          </w:tcPr>
          <w:p>
            <w:pPr>
              <w:pStyle w:val="0"/>
              <w:jc w:val="both"/>
            </w:pPr>
            <w:r>
              <w:rPr>
                <w:sz w:val="24"/>
              </w:rPr>
              <w:t xml:space="preserve">Кроме того, затраты на приобретение основных фондов, бывших в употреблении у других юридических и физических лиц, и объектов незавершенного строительства</w:t>
            </w:r>
          </w:p>
        </w:tc>
        <w:tc>
          <w:tcPr>
            <w:gridSpan w:val="5"/>
            <w:tcW w:w="4824" w:type="dxa"/>
            <w:tcBorders>
              <w:right w:val="nil"/>
            </w:tcBorders>
          </w:tcPr>
          <w:p>
            <w:pPr>
              <w:pStyle w:val="0"/>
            </w:pPr>
            <w:r>
              <w:rPr>
                <w:sz w:val="24"/>
              </w:rPr>
            </w:r>
          </w:p>
        </w:tc>
      </w:tr>
      <w:tr>
        <w:tc>
          <w:tcPr>
            <w:tcW w:w="4203" w:type="dxa"/>
            <w:tcBorders>
              <w:left w:val="nil"/>
            </w:tcBorders>
          </w:tcPr>
          <w:p>
            <w:pPr>
              <w:pStyle w:val="0"/>
            </w:pPr>
            <w:r>
              <w:rPr>
                <w:sz w:val="24"/>
              </w:rPr>
            </w:r>
          </w:p>
        </w:tc>
        <w:tc>
          <w:tcPr>
            <w:tcW w:w="786" w:type="dxa"/>
          </w:tcPr>
          <w:p>
            <w:pPr>
              <w:pStyle w:val="0"/>
              <w:jc w:val="center"/>
            </w:pPr>
            <w:r>
              <w:rPr>
                <w:sz w:val="24"/>
              </w:rPr>
              <w:t xml:space="preserve">(22)</w:t>
            </w:r>
          </w:p>
        </w:tc>
        <w:tc>
          <w:tcPr>
            <w:tcW w:w="399" w:type="dxa"/>
          </w:tcPr>
          <w:p>
            <w:pPr>
              <w:pStyle w:val="0"/>
            </w:pPr>
            <w:r>
              <w:rPr>
                <w:sz w:val="24"/>
              </w:rPr>
            </w:r>
          </w:p>
        </w:tc>
        <w:tc>
          <w:tcPr>
            <w:gridSpan w:val="2"/>
            <w:tcW w:w="3230" w:type="dxa"/>
          </w:tcPr>
          <w:p>
            <w:pPr>
              <w:pStyle w:val="0"/>
              <w:jc w:val="center"/>
            </w:pPr>
            <w:r>
              <w:rPr>
                <w:sz w:val="24"/>
              </w:rPr>
              <w:t xml:space="preserve">тыс. рублей</w:t>
            </w:r>
          </w:p>
        </w:tc>
        <w:tc>
          <w:tcPr>
            <w:tcW w:w="409" w:type="dxa"/>
            <w:tcBorders>
              <w:right w:val="nil"/>
            </w:tcBorders>
          </w:tcPr>
          <w:p>
            <w:pPr>
              <w:pStyle w:val="0"/>
            </w:pPr>
            <w:r>
              <w:rPr>
                <w:sz w:val="24"/>
              </w:rPr>
            </w:r>
          </w:p>
        </w:tc>
      </w:tr>
      <w:tr>
        <w:tc>
          <w:tcPr>
            <w:tcW w:w="4203" w:type="dxa"/>
            <w:tcBorders>
              <w:left w:val="nil"/>
            </w:tcBorders>
          </w:tcPr>
          <w:p>
            <w:pPr>
              <w:pStyle w:val="0"/>
              <w:jc w:val="both"/>
            </w:pPr>
            <w:r>
              <w:rPr>
                <w:sz w:val="24"/>
              </w:rPr>
              <w:t xml:space="preserve">в том числе машин, оборудования, транспортных средств</w:t>
            </w:r>
          </w:p>
        </w:tc>
        <w:tc>
          <w:tcPr>
            <w:tcW w:w="786" w:type="dxa"/>
          </w:tcPr>
          <w:p>
            <w:pPr>
              <w:pStyle w:val="0"/>
              <w:jc w:val="center"/>
            </w:pPr>
            <w:r>
              <w:rPr>
                <w:sz w:val="24"/>
              </w:rPr>
              <w:t xml:space="preserve">(23)</w:t>
            </w:r>
          </w:p>
        </w:tc>
        <w:tc>
          <w:tcPr>
            <w:tcW w:w="399" w:type="dxa"/>
          </w:tcPr>
          <w:p>
            <w:pPr>
              <w:pStyle w:val="0"/>
            </w:pPr>
            <w:r>
              <w:rPr>
                <w:sz w:val="24"/>
              </w:rPr>
            </w:r>
          </w:p>
        </w:tc>
        <w:tc>
          <w:tcPr>
            <w:gridSpan w:val="2"/>
            <w:tcW w:w="3230" w:type="dxa"/>
          </w:tcPr>
          <w:p>
            <w:pPr>
              <w:pStyle w:val="0"/>
              <w:jc w:val="center"/>
            </w:pPr>
            <w:r>
              <w:rPr>
                <w:sz w:val="24"/>
              </w:rPr>
              <w:t xml:space="preserve">тыс. рублей</w:t>
            </w:r>
          </w:p>
        </w:tc>
        <w:tc>
          <w:tcPr>
            <w:tcW w:w="409" w:type="dxa"/>
            <w:tcBorders>
              <w:right w:val="nil"/>
            </w:tcBorders>
          </w:tcPr>
          <w:p>
            <w:pPr>
              <w:pStyle w:val="0"/>
            </w:pPr>
            <w:r>
              <w:rPr>
                <w:sz w:val="24"/>
              </w:rPr>
            </w:r>
          </w:p>
        </w:tc>
      </w:tr>
      <w:tr>
        <w:tc>
          <w:tcPr>
            <w:gridSpan w:val="6"/>
            <w:tcW w:w="9027" w:type="dxa"/>
            <w:tcBorders>
              <w:left w:val="nil"/>
              <w:right w:val="nil"/>
            </w:tcBorders>
          </w:tcPr>
          <w:p>
            <w:pPr>
              <w:pStyle w:val="0"/>
              <w:jc w:val="center"/>
            </w:pPr>
            <w:r>
              <w:rPr>
                <w:sz w:val="24"/>
              </w:rPr>
              <w:t xml:space="preserve">Раздел 2. Источники инвестиций, тыс. рублей</w:t>
            </w:r>
          </w:p>
        </w:tc>
      </w:tr>
      <w:tr>
        <w:tc>
          <w:tcPr>
            <w:gridSpan w:val="6"/>
            <w:tcW w:w="9027" w:type="dxa"/>
            <w:tcBorders>
              <w:left w:val="nil"/>
              <w:right w:val="nil"/>
            </w:tcBorders>
          </w:tcPr>
          <w:p>
            <w:pPr>
              <w:pStyle w:val="0"/>
            </w:pPr>
            <w:r>
              <w:rPr>
                <w:sz w:val="24"/>
              </w:rPr>
            </w:r>
          </w:p>
        </w:tc>
      </w:tr>
      <w:tr>
        <w:tc>
          <w:tcPr>
            <w:tcW w:w="4203" w:type="dxa"/>
            <w:tcBorders>
              <w:left w:val="nil"/>
            </w:tcBorders>
          </w:tcPr>
          <w:p>
            <w:pPr>
              <w:pStyle w:val="0"/>
              <w:jc w:val="center"/>
            </w:pPr>
            <w:r>
              <w:rPr>
                <w:sz w:val="24"/>
              </w:rPr>
              <w:t xml:space="preserve">Наименование показателя</w:t>
            </w:r>
          </w:p>
        </w:tc>
        <w:tc>
          <w:tcPr>
            <w:gridSpan w:val="5"/>
            <w:tcW w:w="4824" w:type="dxa"/>
            <w:tcBorders>
              <w:right w:val="nil"/>
            </w:tcBorders>
          </w:tcPr>
          <w:p>
            <w:pPr>
              <w:pStyle w:val="0"/>
              <w:jc w:val="center"/>
            </w:pPr>
            <w:r>
              <w:rPr>
                <w:sz w:val="24"/>
              </w:rPr>
              <w:t xml:space="preserve">Инвестиции в основной капитал, за период с начала отчетного года</w:t>
            </w:r>
          </w:p>
        </w:tc>
      </w:tr>
      <w:tr>
        <w:tc>
          <w:tcPr>
            <w:tcW w:w="4203" w:type="dxa"/>
            <w:tcBorders>
              <w:left w:val="nil"/>
            </w:tcBorders>
          </w:tcPr>
          <w:p>
            <w:pPr>
              <w:pStyle w:val="0"/>
              <w:jc w:val="center"/>
            </w:pPr>
            <w:r>
              <w:rPr>
                <w:sz w:val="24"/>
              </w:rPr>
              <w:t xml:space="preserve">А</w:t>
            </w:r>
          </w:p>
        </w:tc>
        <w:tc>
          <w:tcPr>
            <w:gridSpan w:val="5"/>
            <w:tcW w:w="4824" w:type="dxa"/>
            <w:tcBorders>
              <w:right w:val="nil"/>
            </w:tcBorders>
          </w:tcPr>
          <w:p>
            <w:pPr>
              <w:pStyle w:val="0"/>
              <w:jc w:val="center"/>
            </w:pPr>
            <w:r>
              <w:rPr>
                <w:sz w:val="24"/>
              </w:rPr>
              <w:t xml:space="preserve">1</w:t>
            </w:r>
          </w:p>
        </w:tc>
      </w:tr>
      <w:tr>
        <w:tc>
          <w:tcPr>
            <w:tcW w:w="4203" w:type="dxa"/>
            <w:tcBorders>
              <w:left w:val="nil"/>
            </w:tcBorders>
          </w:tcPr>
          <w:p>
            <w:pPr>
              <w:pStyle w:val="0"/>
              <w:jc w:val="both"/>
            </w:pPr>
            <w:r>
              <w:rPr>
                <w:sz w:val="24"/>
              </w:rPr>
              <w:t xml:space="preserve">Собственные средства</w:t>
            </w:r>
          </w:p>
        </w:tc>
        <w:tc>
          <w:tcPr>
            <w:gridSpan w:val="5"/>
            <w:tcW w:w="4824" w:type="dxa"/>
            <w:tcBorders>
              <w:right w:val="nil"/>
            </w:tcBorders>
          </w:tcPr>
          <w:p>
            <w:pPr>
              <w:pStyle w:val="0"/>
            </w:pPr>
            <w:r>
              <w:rPr>
                <w:sz w:val="24"/>
              </w:rPr>
            </w:r>
          </w:p>
        </w:tc>
      </w:tr>
      <w:tr>
        <w:tc>
          <w:tcPr>
            <w:tcW w:w="4203" w:type="dxa"/>
            <w:tcBorders>
              <w:left w:val="nil"/>
            </w:tcBorders>
          </w:tcPr>
          <w:p>
            <w:pPr>
              <w:pStyle w:val="0"/>
              <w:jc w:val="both"/>
            </w:pPr>
            <w:r>
              <w:rPr>
                <w:sz w:val="24"/>
              </w:rPr>
              <w:t xml:space="preserve">Привлеченные средства</w:t>
            </w:r>
          </w:p>
        </w:tc>
        <w:tc>
          <w:tcPr>
            <w:gridSpan w:val="5"/>
            <w:tcW w:w="4824" w:type="dxa"/>
            <w:tcBorders>
              <w:right w:val="nil"/>
            </w:tcBorders>
          </w:tcPr>
          <w:p>
            <w:pPr>
              <w:pStyle w:val="0"/>
            </w:pPr>
            <w:r>
              <w:rPr>
                <w:sz w:val="24"/>
              </w:rPr>
            </w:r>
          </w:p>
        </w:tc>
      </w:tr>
      <w:tr>
        <w:tblPrEx>
          <w:tblBorders>
            <w:insideH w:val="nil"/>
          </w:tblBorders>
        </w:tblPrEx>
        <w:tc>
          <w:tcPr>
            <w:tcW w:w="4203" w:type="dxa"/>
            <w:tcBorders>
              <w:left w:val="nil"/>
              <w:bottom w:val="nil"/>
            </w:tcBorders>
          </w:tcPr>
          <w:p>
            <w:pPr>
              <w:pStyle w:val="0"/>
              <w:jc w:val="both"/>
            </w:pPr>
            <w:r>
              <w:rPr>
                <w:sz w:val="24"/>
              </w:rPr>
              <w:t xml:space="preserve">в том числе:</w:t>
            </w:r>
          </w:p>
        </w:tc>
        <w:tc>
          <w:tcPr>
            <w:gridSpan w:val="5"/>
            <w:tcW w:w="4824" w:type="dxa"/>
            <w:tcBorders>
              <w:bottom w:val="nil"/>
              <w:right w:val="nil"/>
            </w:tcBorders>
          </w:tcPr>
          <w:p>
            <w:pPr>
              <w:pStyle w:val="0"/>
            </w:pPr>
            <w:r>
              <w:rPr>
                <w:sz w:val="24"/>
              </w:rPr>
            </w:r>
          </w:p>
        </w:tc>
      </w:tr>
      <w:tr>
        <w:tblPrEx>
          <w:tblBorders>
            <w:insideH w:val="nil"/>
          </w:tblBorders>
        </w:tblPrEx>
        <w:tc>
          <w:tcPr>
            <w:tcW w:w="4203" w:type="dxa"/>
            <w:tcBorders>
              <w:top w:val="nil"/>
              <w:left w:val="nil"/>
            </w:tcBorders>
          </w:tcPr>
          <w:p>
            <w:pPr>
              <w:pStyle w:val="0"/>
              <w:jc w:val="both"/>
            </w:pPr>
            <w:r>
              <w:rPr>
                <w:sz w:val="24"/>
              </w:rPr>
              <w:t xml:space="preserve">кредиты банков</w:t>
            </w:r>
          </w:p>
        </w:tc>
        <w:tc>
          <w:tcPr>
            <w:gridSpan w:val="5"/>
            <w:tcW w:w="4824" w:type="dxa"/>
            <w:tcBorders>
              <w:top w:val="nil"/>
              <w:right w:val="nil"/>
            </w:tcBorders>
          </w:tcPr>
          <w:p>
            <w:pPr>
              <w:pStyle w:val="0"/>
            </w:pPr>
            <w:r>
              <w:rPr>
                <w:sz w:val="24"/>
              </w:rPr>
            </w:r>
          </w:p>
        </w:tc>
      </w:tr>
      <w:tr>
        <w:tc>
          <w:tcPr>
            <w:tcW w:w="4203" w:type="dxa"/>
            <w:tcBorders>
              <w:left w:val="nil"/>
            </w:tcBorders>
          </w:tcPr>
          <w:p>
            <w:pPr>
              <w:pStyle w:val="0"/>
              <w:jc w:val="both"/>
            </w:pPr>
            <w:r>
              <w:rPr>
                <w:sz w:val="24"/>
              </w:rPr>
              <w:t xml:space="preserve">из них кредиты иностранных банков</w:t>
            </w:r>
          </w:p>
        </w:tc>
        <w:tc>
          <w:tcPr>
            <w:gridSpan w:val="5"/>
            <w:tcW w:w="4824" w:type="dxa"/>
            <w:tcBorders>
              <w:right w:val="nil"/>
            </w:tcBorders>
          </w:tcPr>
          <w:p>
            <w:pPr>
              <w:pStyle w:val="0"/>
            </w:pPr>
            <w:r>
              <w:rPr>
                <w:sz w:val="24"/>
              </w:rPr>
            </w:r>
          </w:p>
        </w:tc>
      </w:tr>
      <w:tr>
        <w:tc>
          <w:tcPr>
            <w:tcW w:w="4203" w:type="dxa"/>
            <w:tcBorders>
              <w:left w:val="nil"/>
            </w:tcBorders>
          </w:tcPr>
          <w:p>
            <w:pPr>
              <w:pStyle w:val="0"/>
              <w:jc w:val="both"/>
            </w:pPr>
            <w:r>
              <w:rPr>
                <w:sz w:val="24"/>
              </w:rPr>
              <w:t xml:space="preserve">заемные средства других организаций</w:t>
            </w:r>
          </w:p>
        </w:tc>
        <w:tc>
          <w:tcPr>
            <w:gridSpan w:val="5"/>
            <w:tcW w:w="4824" w:type="dxa"/>
            <w:tcBorders>
              <w:right w:val="nil"/>
            </w:tcBorders>
          </w:tcPr>
          <w:p>
            <w:pPr>
              <w:pStyle w:val="0"/>
            </w:pPr>
            <w:r>
              <w:rPr>
                <w:sz w:val="24"/>
              </w:rPr>
            </w:r>
          </w:p>
        </w:tc>
      </w:tr>
      <w:tr>
        <w:tc>
          <w:tcPr>
            <w:tcW w:w="4203" w:type="dxa"/>
            <w:tcBorders>
              <w:left w:val="nil"/>
            </w:tcBorders>
          </w:tcPr>
          <w:p>
            <w:pPr>
              <w:pStyle w:val="0"/>
              <w:jc w:val="both"/>
            </w:pPr>
            <w:r>
              <w:rPr>
                <w:sz w:val="24"/>
              </w:rPr>
              <w:t xml:space="preserve">инвестиции из-за рубежа</w:t>
            </w:r>
          </w:p>
        </w:tc>
        <w:tc>
          <w:tcPr>
            <w:gridSpan w:val="5"/>
            <w:tcW w:w="4824" w:type="dxa"/>
            <w:tcBorders>
              <w:right w:val="nil"/>
            </w:tcBorders>
          </w:tcPr>
          <w:p>
            <w:pPr>
              <w:pStyle w:val="0"/>
            </w:pPr>
            <w:r>
              <w:rPr>
                <w:sz w:val="24"/>
              </w:rPr>
            </w:r>
          </w:p>
        </w:tc>
      </w:tr>
      <w:tr>
        <w:tc>
          <w:tcPr>
            <w:tcW w:w="4203" w:type="dxa"/>
            <w:tcBorders>
              <w:left w:val="nil"/>
            </w:tcBorders>
          </w:tcPr>
          <w:p>
            <w:pPr>
              <w:pStyle w:val="0"/>
              <w:jc w:val="both"/>
            </w:pPr>
            <w:r>
              <w:rPr>
                <w:sz w:val="24"/>
              </w:rPr>
              <w:t xml:space="preserve">бюджетные средства</w:t>
            </w:r>
          </w:p>
        </w:tc>
        <w:tc>
          <w:tcPr>
            <w:gridSpan w:val="5"/>
            <w:tcW w:w="4824" w:type="dxa"/>
            <w:tcBorders>
              <w:right w:val="nil"/>
            </w:tcBorders>
          </w:tcPr>
          <w:p>
            <w:pPr>
              <w:pStyle w:val="0"/>
            </w:pPr>
            <w:r>
              <w:rPr>
                <w:sz w:val="24"/>
              </w:rPr>
            </w:r>
          </w:p>
        </w:tc>
      </w:tr>
      <w:tr>
        <w:tblPrEx>
          <w:tblBorders>
            <w:insideH w:val="nil"/>
          </w:tblBorders>
        </w:tblPrEx>
        <w:tc>
          <w:tcPr>
            <w:tcW w:w="4203" w:type="dxa"/>
            <w:tcBorders>
              <w:left w:val="nil"/>
              <w:bottom w:val="nil"/>
            </w:tcBorders>
          </w:tcPr>
          <w:p>
            <w:pPr>
              <w:pStyle w:val="0"/>
              <w:jc w:val="both"/>
            </w:pPr>
            <w:r>
              <w:rPr>
                <w:sz w:val="24"/>
              </w:rPr>
              <w:t xml:space="preserve">в том числе:</w:t>
            </w:r>
          </w:p>
        </w:tc>
        <w:tc>
          <w:tcPr>
            <w:gridSpan w:val="5"/>
            <w:tcW w:w="4824" w:type="dxa"/>
            <w:tcBorders>
              <w:bottom w:val="nil"/>
              <w:right w:val="nil"/>
            </w:tcBorders>
          </w:tcPr>
          <w:p>
            <w:pPr>
              <w:pStyle w:val="0"/>
            </w:pPr>
            <w:r>
              <w:rPr>
                <w:sz w:val="24"/>
              </w:rPr>
            </w:r>
          </w:p>
        </w:tc>
      </w:tr>
      <w:tr>
        <w:tblPrEx>
          <w:tblBorders>
            <w:insideH w:val="nil"/>
          </w:tblBorders>
        </w:tblPrEx>
        <w:tc>
          <w:tcPr>
            <w:tcW w:w="4203" w:type="dxa"/>
            <w:tcBorders>
              <w:top w:val="nil"/>
              <w:left w:val="nil"/>
            </w:tcBorders>
          </w:tcPr>
          <w:p>
            <w:pPr>
              <w:pStyle w:val="0"/>
              <w:jc w:val="both"/>
            </w:pPr>
            <w:r>
              <w:rPr>
                <w:sz w:val="24"/>
              </w:rPr>
              <w:t xml:space="preserve">из федерального бюджета</w:t>
            </w:r>
          </w:p>
        </w:tc>
        <w:tc>
          <w:tcPr>
            <w:gridSpan w:val="5"/>
            <w:tcW w:w="4824" w:type="dxa"/>
            <w:tcBorders>
              <w:top w:val="nil"/>
              <w:right w:val="nil"/>
            </w:tcBorders>
          </w:tcPr>
          <w:p>
            <w:pPr>
              <w:pStyle w:val="0"/>
            </w:pPr>
            <w:r>
              <w:rPr>
                <w:sz w:val="24"/>
              </w:rPr>
            </w:r>
          </w:p>
        </w:tc>
      </w:tr>
      <w:tr>
        <w:tc>
          <w:tcPr>
            <w:tcW w:w="4203" w:type="dxa"/>
            <w:tcBorders>
              <w:left w:val="nil"/>
            </w:tcBorders>
          </w:tcPr>
          <w:p>
            <w:pPr>
              <w:pStyle w:val="0"/>
              <w:jc w:val="both"/>
            </w:pPr>
            <w:r>
              <w:rPr>
                <w:sz w:val="24"/>
              </w:rPr>
              <w:t xml:space="preserve">из бюджетов субъектов Российской Федерации</w:t>
            </w:r>
          </w:p>
        </w:tc>
        <w:tc>
          <w:tcPr>
            <w:gridSpan w:val="5"/>
            <w:tcW w:w="4824" w:type="dxa"/>
            <w:tcBorders>
              <w:right w:val="nil"/>
            </w:tcBorders>
          </w:tcPr>
          <w:p>
            <w:pPr>
              <w:pStyle w:val="0"/>
            </w:pPr>
            <w:r>
              <w:rPr>
                <w:sz w:val="24"/>
              </w:rPr>
            </w:r>
          </w:p>
        </w:tc>
      </w:tr>
      <w:tr>
        <w:tc>
          <w:tcPr>
            <w:tcW w:w="4203" w:type="dxa"/>
            <w:tcBorders>
              <w:left w:val="nil"/>
            </w:tcBorders>
          </w:tcPr>
          <w:p>
            <w:pPr>
              <w:pStyle w:val="0"/>
              <w:jc w:val="both"/>
            </w:pPr>
            <w:r>
              <w:rPr>
                <w:sz w:val="24"/>
              </w:rPr>
              <w:t xml:space="preserve">из местных бюджетов</w:t>
            </w:r>
          </w:p>
        </w:tc>
        <w:tc>
          <w:tcPr>
            <w:gridSpan w:val="5"/>
            <w:tcW w:w="4824" w:type="dxa"/>
            <w:tcBorders>
              <w:right w:val="nil"/>
            </w:tcBorders>
          </w:tcPr>
          <w:p>
            <w:pPr>
              <w:pStyle w:val="0"/>
            </w:pPr>
            <w:r>
              <w:rPr>
                <w:sz w:val="24"/>
              </w:rPr>
            </w:r>
          </w:p>
        </w:tc>
      </w:tr>
      <w:tr>
        <w:tc>
          <w:tcPr>
            <w:tcW w:w="4203" w:type="dxa"/>
            <w:tcBorders>
              <w:left w:val="nil"/>
            </w:tcBorders>
          </w:tcPr>
          <w:p>
            <w:pPr>
              <w:pStyle w:val="0"/>
              <w:jc w:val="both"/>
            </w:pPr>
            <w:r>
              <w:rPr>
                <w:sz w:val="24"/>
              </w:rPr>
              <w:t xml:space="preserve">средства государственных внебюджетных фондов</w:t>
            </w:r>
          </w:p>
        </w:tc>
        <w:tc>
          <w:tcPr>
            <w:gridSpan w:val="5"/>
            <w:tcW w:w="4824" w:type="dxa"/>
            <w:tcBorders>
              <w:right w:val="nil"/>
            </w:tcBorders>
          </w:tcPr>
          <w:p>
            <w:pPr>
              <w:pStyle w:val="0"/>
            </w:pPr>
            <w:r>
              <w:rPr>
                <w:sz w:val="24"/>
              </w:rPr>
            </w:r>
          </w:p>
        </w:tc>
      </w:tr>
      <w:tr>
        <w:tc>
          <w:tcPr>
            <w:tcW w:w="4203" w:type="dxa"/>
            <w:tcBorders>
              <w:left w:val="nil"/>
            </w:tcBorders>
          </w:tcPr>
          <w:p>
            <w:pPr>
              <w:pStyle w:val="0"/>
            </w:pPr>
            <w:r>
              <w:rPr>
                <w:sz w:val="24"/>
              </w:rPr>
              <w:t xml:space="preserve">прочие</w:t>
            </w:r>
          </w:p>
        </w:tc>
        <w:tc>
          <w:tcPr>
            <w:gridSpan w:val="5"/>
            <w:tcW w:w="4824" w:type="dxa"/>
            <w:tcBorders>
              <w:right w:val="nil"/>
            </w:tcBorders>
          </w:tcPr>
          <w:p>
            <w:pPr>
              <w:pStyle w:val="0"/>
            </w:pPr>
            <w:r>
              <w:rPr>
                <w:sz w:val="24"/>
              </w:rPr>
            </w:r>
          </w:p>
        </w:tc>
      </w:tr>
    </w:tbl>
    <w:p>
      <w:pPr>
        <w:pStyle w:val="0"/>
        <w:jc w:val="both"/>
      </w:pPr>
      <w:r>
        <w:rPr>
          <w:sz w:val="24"/>
        </w:rPr>
      </w:r>
    </w:p>
    <w:p>
      <w:pPr>
        <w:pStyle w:val="1"/>
        <w:jc w:val="both"/>
      </w:pPr>
      <w:r>
        <w:rPr>
          <w:sz w:val="20"/>
        </w:rPr>
        <w:t xml:space="preserve">Справочно:</w:t>
      </w:r>
    </w:p>
    <w:p>
      <w:pPr>
        <w:pStyle w:val="1"/>
        <w:jc w:val="both"/>
      </w:pPr>
      <w:r>
        <w:rPr>
          <w:sz w:val="20"/>
        </w:rPr>
        <w:t xml:space="preserve">Осуществлялись   ли   инвестиции   в   основной  капитал,  направленные  на</w:t>
      </w:r>
    </w:p>
    <w:p>
      <w:pPr>
        <w:pStyle w:val="1"/>
        <w:jc w:val="both"/>
      </w:pPr>
      <w:r>
        <w:rPr>
          <w:sz w:val="20"/>
        </w:rPr>
        <w:t xml:space="preserve">природоохранные  мероприятия,  а также строительство и ввод природоохранных</w:t>
      </w:r>
    </w:p>
    <w:p>
      <w:pPr>
        <w:pStyle w:val="1"/>
        <w:jc w:val="both"/>
      </w:pPr>
      <w:r>
        <w:rPr>
          <w:sz w:val="20"/>
        </w:rPr>
        <w:t xml:space="preserve">объектов:</w:t>
      </w:r>
    </w:p>
    <w:p>
      <w:pPr>
        <w:pStyle w:val="1"/>
        <w:jc w:val="both"/>
      </w:pPr>
      <w:r>
        <w:rPr>
          <w:sz w:val="20"/>
        </w:rPr>
        <w:t xml:space="preserve">(при наличии отметьте знаком "1")</w:t>
      </w:r>
    </w:p>
    <w:p>
      <w:pPr>
        <w:pStyle w:val="1"/>
        <w:jc w:val="both"/>
      </w:pPr>
      <w:r>
        <w:rPr>
          <w:sz w:val="20"/>
        </w:rPr>
      </w:r>
    </w:p>
    <w:p>
      <w:pPr>
        <w:pStyle w:val="1"/>
        <w:jc w:val="both"/>
      </w:pPr>
      <w:r>
        <w:rPr>
          <w:sz w:val="20"/>
        </w:rPr>
        <w:t xml:space="preserve">Да   </w:t>
      </w:r>
      <w:r>
        <w:rPr>
          <w:position w:val="-9"/>
        </w:rPr>
        <w:drawing>
          <wp:inline distT="0" distB="0" distL="0" distR="0">
            <wp:extent cx="177165"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pPr>
        <w:pStyle w:val="1"/>
        <w:jc w:val="both"/>
      </w:pPr>
      <w:r>
        <w:rPr>
          <w:sz w:val="20"/>
        </w:rPr>
      </w:r>
    </w:p>
    <w:p>
      <w:pPr>
        <w:pStyle w:val="1"/>
        <w:jc w:val="both"/>
      </w:pPr>
      <w:r>
        <w:rPr>
          <w:sz w:val="20"/>
        </w:rPr>
        <w:t xml:space="preserve">Должностное лицо,</w:t>
      </w:r>
    </w:p>
    <w:p>
      <w:pPr>
        <w:pStyle w:val="1"/>
        <w:jc w:val="both"/>
      </w:pPr>
      <w:r>
        <w:rPr>
          <w:sz w:val="20"/>
        </w:rPr>
        <w:t xml:space="preserve">ответственное за представление</w:t>
      </w:r>
    </w:p>
    <w:p>
      <w:pPr>
        <w:pStyle w:val="1"/>
        <w:jc w:val="both"/>
      </w:pPr>
      <w:r>
        <w:rPr>
          <w:sz w:val="20"/>
        </w:rPr>
        <w:t xml:space="preserve">первичных статистических данных</w:t>
      </w:r>
    </w:p>
    <w:p>
      <w:pPr>
        <w:pStyle w:val="1"/>
        <w:jc w:val="both"/>
      </w:pPr>
      <w:r>
        <w:rPr>
          <w:sz w:val="20"/>
        </w:rPr>
        <w:t xml:space="preserve">(лицо, уполномоченное</w:t>
      </w:r>
    </w:p>
    <w:p>
      <w:pPr>
        <w:pStyle w:val="1"/>
        <w:jc w:val="both"/>
      </w:pPr>
      <w:r>
        <w:rPr>
          <w:sz w:val="20"/>
        </w:rPr>
        <w:t xml:space="preserve">представлять первичные</w:t>
      </w:r>
    </w:p>
    <w:p>
      <w:pPr>
        <w:pStyle w:val="1"/>
        <w:jc w:val="both"/>
      </w:pPr>
      <w:r>
        <w:rPr>
          <w:sz w:val="20"/>
        </w:rPr>
        <w:t xml:space="preserve">статистические данные от имени</w:t>
      </w:r>
    </w:p>
    <w:p>
      <w:pPr>
        <w:pStyle w:val="1"/>
        <w:jc w:val="both"/>
      </w:pPr>
      <w:r>
        <w:rPr>
          <w:sz w:val="20"/>
        </w:rPr>
        <w:t xml:space="preserve">юридического лица</w:t>
      </w:r>
    </w:p>
    <w:p>
      <w:pPr>
        <w:pStyle w:val="1"/>
        <w:jc w:val="both"/>
      </w:pPr>
      <w:r>
        <w:rPr>
          <w:sz w:val="20"/>
        </w:rPr>
        <w:t xml:space="preserve">(индивидуального предпринимателя) ____________  ______________ ____________</w:t>
      </w:r>
    </w:p>
    <w:p>
      <w:pPr>
        <w:pStyle w:val="1"/>
        <w:jc w:val="both"/>
      </w:pPr>
      <w:r>
        <w:rPr>
          <w:sz w:val="20"/>
        </w:rPr>
        <w:t xml:space="preserve">                                   (должность)   (расшифровка   (подпись)</w:t>
      </w:r>
    </w:p>
    <w:p>
      <w:pPr>
        <w:pStyle w:val="1"/>
        <w:jc w:val="both"/>
      </w:pPr>
      <w:r>
        <w:rPr>
          <w:sz w:val="20"/>
        </w:rPr>
        <w:t xml:space="preserve">                                                   подписи)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7</w:t>
      </w:r>
    </w:p>
    <w:p>
      <w:pPr>
        <w:pStyle w:val="0"/>
        <w:jc w:val="right"/>
      </w:pPr>
      <w:r>
        <w:rPr>
          <w:sz w:val="24"/>
        </w:rPr>
        <w:t xml:space="preserve">к Правилам предоставления субсидий</w:t>
      </w:r>
    </w:p>
    <w:p>
      <w:pPr>
        <w:pStyle w:val="0"/>
        <w:jc w:val="right"/>
      </w:pPr>
      <w:r>
        <w:rPr>
          <w:sz w:val="24"/>
        </w:rPr>
        <w:t xml:space="preserve">из республиканского бюджета</w:t>
      </w:r>
    </w:p>
    <w:p>
      <w:pPr>
        <w:pStyle w:val="0"/>
        <w:jc w:val="right"/>
      </w:pPr>
      <w:r>
        <w:rPr>
          <w:sz w:val="24"/>
        </w:rPr>
        <w:t xml:space="preserve">Чувашской Республики юридическим лицам</w:t>
      </w:r>
    </w:p>
    <w:p>
      <w:pPr>
        <w:pStyle w:val="0"/>
        <w:jc w:val="right"/>
      </w:pPr>
      <w:r>
        <w:rPr>
          <w:sz w:val="24"/>
        </w:rPr>
        <w:t xml:space="preserve">и индивидуальным предпринимателям</w:t>
      </w:r>
    </w:p>
    <w:p>
      <w:pPr>
        <w:pStyle w:val="0"/>
        <w:jc w:val="right"/>
      </w:pPr>
      <w:r>
        <w:rPr>
          <w:sz w:val="24"/>
        </w:rPr>
        <w:t xml:space="preserve">на возмещение части затрат по приобретению</w:t>
      </w:r>
    </w:p>
    <w:p>
      <w:pPr>
        <w:pStyle w:val="0"/>
        <w:jc w:val="right"/>
      </w:pPr>
      <w:r>
        <w:rPr>
          <w:sz w:val="24"/>
        </w:rPr>
        <w:t xml:space="preserve">нового технологического оборудования</w:t>
      </w:r>
    </w:p>
    <w:p>
      <w:pPr>
        <w:pStyle w:val="0"/>
        <w:jc w:val="right"/>
      </w:pPr>
      <w:r>
        <w:rPr>
          <w:sz w:val="24"/>
        </w:rPr>
        <w:t xml:space="preserve">в рамках реализации инвестиционных проектов</w:t>
      </w:r>
    </w:p>
    <w:p>
      <w:pPr>
        <w:pStyle w:val="0"/>
        <w:jc w:val="right"/>
      </w:pPr>
      <w:r>
        <w:rPr>
          <w:sz w:val="24"/>
        </w:rPr>
        <w:t xml:space="preserve">в рамках реализации индивидуальной программы</w:t>
      </w:r>
    </w:p>
    <w:p>
      <w:pPr>
        <w:pStyle w:val="0"/>
        <w:jc w:val="right"/>
      </w:pPr>
      <w:r>
        <w:rPr>
          <w:sz w:val="24"/>
        </w:rPr>
        <w:t xml:space="preserve">социально-экономического развития</w:t>
      </w:r>
    </w:p>
    <w:p>
      <w:pPr>
        <w:pStyle w:val="0"/>
        <w:jc w:val="right"/>
      </w:pPr>
      <w:r>
        <w:rPr>
          <w:sz w:val="24"/>
        </w:rPr>
        <w:t xml:space="preserve">Чувашской Республики</w:t>
      </w:r>
    </w:p>
    <w:p>
      <w:pPr>
        <w:pStyle w:val="0"/>
        <w:jc w:val="both"/>
      </w:pPr>
      <w:r>
        <w:rPr>
          <w:sz w:val="24"/>
        </w:rPr>
      </w:r>
    </w:p>
    <w:bookmarkStart w:id="994" w:name="P994"/>
    <w:bookmarkEnd w:id="994"/>
    <w:p>
      <w:pPr>
        <w:pStyle w:val="1"/>
        <w:jc w:val="both"/>
      </w:pPr>
      <w:r>
        <w:rPr>
          <w:sz w:val="20"/>
        </w:rPr>
        <w:t xml:space="preserve">                                  РЕЗЮМЕ</w:t>
      </w:r>
    </w:p>
    <w:p>
      <w:pPr>
        <w:pStyle w:val="1"/>
        <w:jc w:val="both"/>
      </w:pPr>
      <w:r>
        <w:rPr>
          <w:sz w:val="20"/>
        </w:rPr>
        <w:t xml:space="preserve">                          инвестиционного проекта</w:t>
      </w:r>
    </w:p>
    <w:p>
      <w:pPr>
        <w:pStyle w:val="1"/>
        <w:jc w:val="both"/>
      </w:pPr>
      <w:r>
        <w:rPr>
          <w:sz w:val="20"/>
        </w:rPr>
      </w:r>
    </w:p>
    <w:p>
      <w:pPr>
        <w:pStyle w:val="1"/>
        <w:jc w:val="both"/>
      </w:pPr>
      <w:r>
        <w:rPr>
          <w:sz w:val="20"/>
        </w:rPr>
        <w:t xml:space="preserve">                        Раздел 1. Общая информация</w:t>
      </w:r>
    </w:p>
    <w:p>
      <w:pPr>
        <w:pStyle w:val="1"/>
        <w:jc w:val="both"/>
      </w:pPr>
      <w:r>
        <w:rPr>
          <w:sz w:val="20"/>
        </w:rPr>
      </w:r>
    </w:p>
    <w:p>
      <w:pPr>
        <w:pStyle w:val="1"/>
        <w:jc w:val="both"/>
      </w:pPr>
      <w:r>
        <w:rPr>
          <w:sz w:val="20"/>
        </w:rPr>
        <w:t xml:space="preserve">    1.1.  Наименование,  фамилия,  имя,  отчество (последнее - при наличии)</w:t>
      </w:r>
    </w:p>
    <w:p>
      <w:pPr>
        <w:pStyle w:val="1"/>
        <w:jc w:val="both"/>
      </w:pPr>
      <w:r>
        <w:rPr>
          <w:sz w:val="20"/>
        </w:rPr>
        <w:t xml:space="preserve">субъекта   в   сфере   промышленности   (юридического  лица,  обособленного</w:t>
      </w:r>
    </w:p>
    <w:p>
      <w:pPr>
        <w:pStyle w:val="1"/>
        <w:jc w:val="both"/>
      </w:pPr>
      <w:r>
        <w:rPr>
          <w:sz w:val="20"/>
        </w:rPr>
        <w:t xml:space="preserve">подразделения,      индивидуального      предпринимателя),     реализующего</w:t>
      </w:r>
    </w:p>
    <w:p>
      <w:pPr>
        <w:pStyle w:val="1"/>
        <w:jc w:val="both"/>
      </w:pPr>
      <w:r>
        <w:rPr>
          <w:sz w:val="20"/>
        </w:rPr>
        <w:t xml:space="preserve">инвестиционный проект: 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1.2.  Адрес  юридического  лица,  адрес регистрации (для индивидуальных</w:t>
      </w:r>
    </w:p>
    <w:p>
      <w:pPr>
        <w:pStyle w:val="1"/>
        <w:jc w:val="both"/>
      </w:pPr>
      <w:r>
        <w:rPr>
          <w:sz w:val="20"/>
        </w:rPr>
        <w:t xml:space="preserve">предпринимателей): 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1.3. Наименование инвестиционного проекта (далее - проект): ___________</w:t>
      </w:r>
    </w:p>
    <w:p>
      <w:pPr>
        <w:pStyle w:val="1"/>
        <w:jc w:val="both"/>
      </w:pPr>
      <w:r>
        <w:rPr>
          <w:sz w:val="20"/>
        </w:rPr>
        <w:t xml:space="preserve">___________________________________________________________________________</w:t>
      </w:r>
    </w:p>
    <w:p>
      <w:pPr>
        <w:pStyle w:val="1"/>
        <w:jc w:val="both"/>
      </w:pPr>
      <w:r>
        <w:rPr>
          <w:sz w:val="20"/>
        </w:rPr>
        <w:t xml:space="preserve">    1.4.  Отнесение проекта к перечням приоритетных инвестиционных проектов</w:t>
      </w:r>
    </w:p>
    <w:p>
      <w:pPr>
        <w:pStyle w:val="1"/>
        <w:jc w:val="both"/>
      </w:pPr>
      <w:r>
        <w:rPr>
          <w:sz w:val="20"/>
        </w:rPr>
        <w:t xml:space="preserve">(нужное отметить):</w:t>
      </w:r>
    </w:p>
    <w:p>
      <w:pPr>
        <w:pStyle w:val="1"/>
        <w:jc w:val="both"/>
      </w:pPr>
      <w:r>
        <w:rPr>
          <w:sz w:val="20"/>
        </w:rPr>
        <w:t xml:space="preserve">    </w:t>
      </w:r>
      <w:r>
        <w:rPr>
          <w:position w:val="-9"/>
        </w:rPr>
        <w:drawing>
          <wp:inline distT="0" distB="0" distL="0" distR="0">
            <wp:extent cx="177165"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r>
        <w:rPr>
          <w:sz w:val="20"/>
        </w:rPr>
        <w:t xml:space="preserve">  проект  включен  в  перечень  инвестиционных  проектов  Комплексной</w:t>
      </w:r>
    </w:p>
    <w:p>
      <w:pPr>
        <w:pStyle w:val="1"/>
        <w:jc w:val="both"/>
      </w:pPr>
      <w:r>
        <w:rPr>
          <w:sz w:val="20"/>
        </w:rPr>
        <w:t xml:space="preserve">программы   социально-экономического   развития   Чувашской  Республики  на</w:t>
      </w:r>
    </w:p>
    <w:p>
      <w:pPr>
        <w:pStyle w:val="1"/>
        <w:jc w:val="both"/>
      </w:pPr>
      <w:r>
        <w:rPr>
          <w:sz w:val="20"/>
        </w:rPr>
        <w:t xml:space="preserve">2025 - 2030 годы;</w:t>
      </w:r>
    </w:p>
    <w:p>
      <w:pPr>
        <w:pStyle w:val="1"/>
        <w:jc w:val="both"/>
      </w:pPr>
      <w:r>
        <w:rPr>
          <w:sz w:val="20"/>
        </w:rPr>
        <w:t xml:space="preserve">    </w:t>
      </w:r>
      <w:r>
        <w:rPr>
          <w:position w:val="-9"/>
        </w:rPr>
        <w:drawing>
          <wp:inline distT="0" distB="0" distL="0" distR="0">
            <wp:extent cx="177165"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r>
        <w:rPr>
          <w:sz w:val="20"/>
        </w:rPr>
        <w:t xml:space="preserve">  проект  признан  в соответствии с постановлением Кабинета Министров</w:t>
      </w:r>
    </w:p>
    <w:p>
      <w:pPr>
        <w:pStyle w:val="1"/>
        <w:jc w:val="both"/>
      </w:pPr>
      <w:r>
        <w:rPr>
          <w:sz w:val="20"/>
        </w:rPr>
        <w:t xml:space="preserve">Чувашской  Республики  от 13 января 2005 г. N 3 "О Совете по инвестиционной</w:t>
      </w:r>
    </w:p>
    <w:p>
      <w:pPr>
        <w:pStyle w:val="1"/>
        <w:jc w:val="both"/>
      </w:pPr>
      <w:r>
        <w:rPr>
          <w:sz w:val="20"/>
        </w:rPr>
        <w:t xml:space="preserve">политике  и общественном контроле за реализацией крупных социально значимых</w:t>
      </w:r>
    </w:p>
    <w:p>
      <w:pPr>
        <w:pStyle w:val="1"/>
        <w:jc w:val="both"/>
      </w:pPr>
      <w:r>
        <w:rPr>
          <w:sz w:val="20"/>
        </w:rPr>
        <w:t xml:space="preserve">инвестиционных     проектов,     получивших    государственную    поддержку</w:t>
      </w:r>
    </w:p>
    <w:p>
      <w:pPr>
        <w:pStyle w:val="1"/>
        <w:jc w:val="both"/>
      </w:pPr>
      <w:r>
        <w:rPr>
          <w:sz w:val="20"/>
        </w:rPr>
        <w:t xml:space="preserve">инвестиционной   деятельности   в   Чувашской   Республике"  инвестиционным</w:t>
      </w:r>
    </w:p>
    <w:p>
      <w:pPr>
        <w:pStyle w:val="1"/>
        <w:jc w:val="both"/>
      </w:pPr>
      <w:r>
        <w:rPr>
          <w:sz w:val="20"/>
        </w:rPr>
        <w:t xml:space="preserve">проектом,  имеющим важное экономическое и социальное значение для Чувашской</w:t>
      </w:r>
    </w:p>
    <w:p>
      <w:pPr>
        <w:pStyle w:val="1"/>
        <w:jc w:val="both"/>
      </w:pPr>
      <w:r>
        <w:rPr>
          <w:sz w:val="20"/>
        </w:rPr>
        <w:t xml:space="preserve">Республики и (или) получающим нефинансовые меры государственной поддержки.</w:t>
      </w:r>
    </w:p>
    <w:p>
      <w:pPr>
        <w:pStyle w:val="1"/>
        <w:jc w:val="both"/>
      </w:pPr>
      <w:r>
        <w:rPr>
          <w:sz w:val="20"/>
        </w:rPr>
        <w:t xml:space="preserve">    1.5. Место реализации проекта на территории Чувашской Республики: _____</w:t>
      </w:r>
    </w:p>
    <w:p>
      <w:pPr>
        <w:pStyle w:val="1"/>
        <w:jc w:val="both"/>
      </w:pPr>
      <w:r>
        <w:rPr>
          <w:sz w:val="20"/>
        </w:rPr>
        <w:t xml:space="preserve">___________________________________________________________________________</w:t>
      </w:r>
    </w:p>
    <w:p>
      <w:pPr>
        <w:pStyle w:val="1"/>
        <w:jc w:val="both"/>
      </w:pPr>
      <w:r>
        <w:rPr>
          <w:sz w:val="20"/>
        </w:rPr>
        <w:t xml:space="preserve">    1.6. Сфера реализации проекта </w:t>
      </w:r>
      <w:hyperlink w:history="0" r:id="rId76"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0"/>
            <w:color w:val="0000ff"/>
          </w:rPr>
          <w:t xml:space="preserve">(ОКВЭД)</w:t>
        </w:r>
      </w:hyperlink>
      <w:r>
        <w:rPr>
          <w:sz w:val="20"/>
        </w:rPr>
        <w:t xml:space="preserve">: 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1.7.  Фамилия,  имя,  отчество  (последнее  -  при наличии), должность,</w:t>
      </w:r>
    </w:p>
    <w:p>
      <w:pPr>
        <w:pStyle w:val="1"/>
        <w:jc w:val="both"/>
      </w:pPr>
      <w:r>
        <w:rPr>
          <w:sz w:val="20"/>
        </w:rPr>
        <w:t xml:space="preserve">контактный телефон ответственного лица по инвестиционному проекту: ________</w:t>
      </w:r>
    </w:p>
    <w:p>
      <w:pPr>
        <w:pStyle w:val="1"/>
        <w:jc w:val="both"/>
      </w:pPr>
      <w:r>
        <w:rPr>
          <w:sz w:val="20"/>
        </w:rPr>
        <w:t xml:space="preserve">___________________________________________________________________________</w:t>
      </w:r>
    </w:p>
    <w:p>
      <w:pPr>
        <w:pStyle w:val="1"/>
        <w:jc w:val="both"/>
      </w:pPr>
      <w:r>
        <w:rPr>
          <w:sz w:val="20"/>
        </w:rPr>
        <w:t xml:space="preserve">    1.8. Краткое описание субъекта в сфере промышленности (с указанием года</w:t>
      </w:r>
    </w:p>
    <w:p>
      <w:pPr>
        <w:pStyle w:val="1"/>
        <w:jc w:val="both"/>
      </w:pPr>
      <w:r>
        <w:rPr>
          <w:sz w:val="20"/>
        </w:rPr>
        <w:t xml:space="preserve">регистрации   (начала  деятельности),  перечислением  основных  направлений</w:t>
      </w:r>
    </w:p>
    <w:p>
      <w:pPr>
        <w:pStyle w:val="1"/>
        <w:jc w:val="both"/>
      </w:pPr>
      <w:r>
        <w:rPr>
          <w:sz w:val="20"/>
        </w:rPr>
        <w:t xml:space="preserve">деятельности,   видов   продукции,   показателей,  характеризующих  текущее</w:t>
      </w:r>
    </w:p>
    <w:p>
      <w:pPr>
        <w:pStyle w:val="1"/>
        <w:jc w:val="both"/>
      </w:pPr>
      <w:r>
        <w:rPr>
          <w:sz w:val="20"/>
        </w:rPr>
        <w:t xml:space="preserve">состояние и перспективы развития).</w:t>
      </w:r>
    </w:p>
    <w:p>
      <w:pPr>
        <w:pStyle w:val="1"/>
        <w:jc w:val="both"/>
      </w:pPr>
      <w:r>
        <w:rPr>
          <w:sz w:val="20"/>
        </w:rPr>
        <w:t xml:space="preserve">    1.9.  Краткое  описание  проекта  (с  указанием цели проекта, изменения</w:t>
      </w:r>
    </w:p>
    <w:p>
      <w:pPr>
        <w:pStyle w:val="1"/>
        <w:jc w:val="both"/>
      </w:pPr>
      <w:r>
        <w:rPr>
          <w:sz w:val="20"/>
        </w:rPr>
        <w:t xml:space="preserve">технологий, мощности, ключевых рынков сбыта и потребителей):</w:t>
      </w:r>
    </w:p>
    <w:p>
      <w:pPr>
        <w:pStyle w:val="1"/>
        <w:jc w:val="both"/>
      </w:pPr>
      <w:r>
        <w:rPr>
          <w:sz w:val="20"/>
        </w:rPr>
      </w:r>
    </w:p>
    <w:p>
      <w:pPr>
        <w:pStyle w:val="1"/>
        <w:jc w:val="both"/>
      </w:pPr>
      <w:r>
        <w:rPr>
          <w:sz w:val="20"/>
        </w:rPr>
        <w:t xml:space="preserve">                   Раздел 2. Основные показатели проекта</w:t>
      </w:r>
    </w:p>
    <w:p>
      <w:pPr>
        <w:pStyle w:val="0"/>
        <w:jc w:val="both"/>
      </w:pPr>
      <w:r>
        <w:rPr>
          <w:sz w:val="24"/>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484"/>
        <w:gridCol w:w="6235"/>
        <w:gridCol w:w="2324"/>
      </w:tblGrid>
      <w:tr>
        <w:tc>
          <w:tcPr>
            <w:tcW w:w="484" w:type="dxa"/>
            <w:tcBorders>
              <w:left w:val="nil"/>
            </w:tcBorders>
          </w:tcPr>
          <w:p>
            <w:pPr>
              <w:pStyle w:val="0"/>
              <w:jc w:val="center"/>
            </w:pPr>
            <w:r>
              <w:rPr>
                <w:sz w:val="24"/>
              </w:rPr>
              <w:t xml:space="preserve">2.1.</w:t>
            </w:r>
          </w:p>
        </w:tc>
        <w:tc>
          <w:tcPr>
            <w:tcW w:w="6235" w:type="dxa"/>
          </w:tcPr>
          <w:p>
            <w:pPr>
              <w:pStyle w:val="0"/>
              <w:jc w:val="both"/>
            </w:pPr>
            <w:r>
              <w:rPr>
                <w:sz w:val="24"/>
              </w:rPr>
              <w:t xml:space="preserve">Общий объем инвестиций, млн. рублей</w:t>
            </w:r>
          </w:p>
        </w:tc>
        <w:tc>
          <w:tcPr>
            <w:tcW w:w="2324" w:type="dxa"/>
            <w:tcBorders>
              <w:right w:val="nil"/>
            </w:tcBorders>
          </w:tcPr>
          <w:p>
            <w:pPr>
              <w:pStyle w:val="0"/>
            </w:pPr>
            <w:r>
              <w:rPr>
                <w:sz w:val="24"/>
              </w:rPr>
            </w:r>
          </w:p>
        </w:tc>
      </w:tr>
      <w:tr>
        <w:tc>
          <w:tcPr>
            <w:tcW w:w="484" w:type="dxa"/>
            <w:tcBorders>
              <w:left w:val="nil"/>
            </w:tcBorders>
          </w:tcPr>
          <w:p>
            <w:pPr>
              <w:pStyle w:val="0"/>
            </w:pPr>
            <w:r>
              <w:rPr>
                <w:sz w:val="24"/>
              </w:rPr>
            </w:r>
          </w:p>
        </w:tc>
        <w:tc>
          <w:tcPr>
            <w:tcW w:w="6235" w:type="dxa"/>
          </w:tcPr>
          <w:p>
            <w:pPr>
              <w:pStyle w:val="0"/>
              <w:jc w:val="both"/>
            </w:pPr>
            <w:r>
              <w:rPr>
                <w:sz w:val="24"/>
              </w:rPr>
              <w:t xml:space="preserve">в том числе без учета бюджетных инвестиций (субсидий)</w:t>
            </w:r>
          </w:p>
        </w:tc>
        <w:tc>
          <w:tcPr>
            <w:tcW w:w="2324" w:type="dxa"/>
            <w:tcBorders>
              <w:right w:val="nil"/>
            </w:tcBorders>
          </w:tcPr>
          <w:p>
            <w:pPr>
              <w:pStyle w:val="0"/>
            </w:pPr>
            <w:r>
              <w:rPr>
                <w:sz w:val="24"/>
              </w:rPr>
            </w:r>
          </w:p>
        </w:tc>
      </w:tr>
      <w:tr>
        <w:tc>
          <w:tcPr>
            <w:tcW w:w="484" w:type="dxa"/>
            <w:tcBorders>
              <w:left w:val="nil"/>
            </w:tcBorders>
          </w:tcPr>
          <w:p>
            <w:pPr>
              <w:pStyle w:val="0"/>
              <w:jc w:val="center"/>
            </w:pPr>
            <w:r>
              <w:rPr>
                <w:sz w:val="24"/>
              </w:rPr>
              <w:t xml:space="preserve">2.2.</w:t>
            </w:r>
          </w:p>
        </w:tc>
        <w:tc>
          <w:tcPr>
            <w:tcW w:w="6235" w:type="dxa"/>
          </w:tcPr>
          <w:p>
            <w:pPr>
              <w:pStyle w:val="0"/>
              <w:jc w:val="both"/>
            </w:pPr>
            <w:r>
              <w:rPr>
                <w:sz w:val="24"/>
              </w:rPr>
              <w:t xml:space="preserve">Структура финансирования (собственные/заемные), %</w:t>
            </w:r>
          </w:p>
        </w:tc>
        <w:tc>
          <w:tcPr>
            <w:tcW w:w="2324" w:type="dxa"/>
            <w:tcBorders>
              <w:right w:val="nil"/>
            </w:tcBorders>
          </w:tcPr>
          <w:p>
            <w:pPr>
              <w:pStyle w:val="0"/>
            </w:pPr>
            <w:r>
              <w:rPr>
                <w:sz w:val="24"/>
              </w:rPr>
            </w:r>
          </w:p>
        </w:tc>
      </w:tr>
      <w:tr>
        <w:tc>
          <w:tcPr>
            <w:tcW w:w="484" w:type="dxa"/>
            <w:tcBorders>
              <w:left w:val="nil"/>
            </w:tcBorders>
          </w:tcPr>
          <w:p>
            <w:pPr>
              <w:pStyle w:val="0"/>
              <w:jc w:val="center"/>
            </w:pPr>
            <w:r>
              <w:rPr>
                <w:sz w:val="24"/>
              </w:rPr>
              <w:t xml:space="preserve">2.3.</w:t>
            </w:r>
          </w:p>
        </w:tc>
        <w:tc>
          <w:tcPr>
            <w:tcW w:w="6235" w:type="dxa"/>
          </w:tcPr>
          <w:p>
            <w:pPr>
              <w:pStyle w:val="0"/>
              <w:jc w:val="both"/>
            </w:pPr>
            <w:r>
              <w:rPr>
                <w:sz w:val="24"/>
              </w:rPr>
              <w:t xml:space="preserve">Текущий статус финансирования, млн. рублей</w:t>
            </w:r>
          </w:p>
        </w:tc>
        <w:tc>
          <w:tcPr>
            <w:tcW w:w="2324" w:type="dxa"/>
            <w:tcBorders>
              <w:right w:val="nil"/>
            </w:tcBorders>
          </w:tcPr>
          <w:p>
            <w:pPr>
              <w:pStyle w:val="0"/>
            </w:pPr>
            <w:r>
              <w:rPr>
                <w:sz w:val="24"/>
              </w:rPr>
            </w:r>
          </w:p>
        </w:tc>
      </w:tr>
      <w:tr>
        <w:tc>
          <w:tcPr>
            <w:tcW w:w="484" w:type="dxa"/>
            <w:tcBorders>
              <w:left w:val="nil"/>
            </w:tcBorders>
          </w:tcPr>
          <w:p>
            <w:pPr>
              <w:pStyle w:val="0"/>
              <w:jc w:val="center"/>
            </w:pPr>
            <w:r>
              <w:rPr>
                <w:sz w:val="24"/>
              </w:rPr>
              <w:t xml:space="preserve">2.4.</w:t>
            </w:r>
          </w:p>
        </w:tc>
        <w:tc>
          <w:tcPr>
            <w:tcW w:w="6235" w:type="dxa"/>
          </w:tcPr>
          <w:p>
            <w:pPr>
              <w:pStyle w:val="0"/>
              <w:jc w:val="both"/>
            </w:pPr>
            <w:r>
              <w:rPr>
                <w:sz w:val="24"/>
              </w:rPr>
              <w:t xml:space="preserve">Плановый срок окупаемости, лет</w:t>
            </w:r>
          </w:p>
        </w:tc>
        <w:tc>
          <w:tcPr>
            <w:tcW w:w="2324" w:type="dxa"/>
            <w:tcBorders>
              <w:right w:val="nil"/>
            </w:tcBorders>
          </w:tcPr>
          <w:p>
            <w:pPr>
              <w:pStyle w:val="0"/>
            </w:pPr>
            <w:r>
              <w:rPr>
                <w:sz w:val="24"/>
              </w:rPr>
            </w:r>
          </w:p>
        </w:tc>
      </w:tr>
      <w:tr>
        <w:tc>
          <w:tcPr>
            <w:tcW w:w="484" w:type="dxa"/>
            <w:tcBorders>
              <w:left w:val="nil"/>
            </w:tcBorders>
          </w:tcPr>
          <w:p>
            <w:pPr>
              <w:pStyle w:val="0"/>
              <w:jc w:val="center"/>
            </w:pPr>
            <w:r>
              <w:rPr>
                <w:sz w:val="24"/>
              </w:rPr>
              <w:t xml:space="preserve">2.5.</w:t>
            </w:r>
          </w:p>
        </w:tc>
        <w:tc>
          <w:tcPr>
            <w:tcW w:w="6235" w:type="dxa"/>
          </w:tcPr>
          <w:p>
            <w:pPr>
              <w:pStyle w:val="0"/>
              <w:jc w:val="both"/>
            </w:pPr>
            <w:r>
              <w:rPr>
                <w:sz w:val="24"/>
              </w:rPr>
              <w:t xml:space="preserve">Количество новых высокопроизводительных рабочих мест, единиц</w:t>
            </w:r>
          </w:p>
        </w:tc>
        <w:tc>
          <w:tcPr>
            <w:tcW w:w="2324" w:type="dxa"/>
            <w:tcBorders>
              <w:right w:val="nil"/>
            </w:tcBorders>
          </w:tcPr>
          <w:p>
            <w:pPr>
              <w:pStyle w:val="0"/>
            </w:pPr>
            <w:r>
              <w:rPr>
                <w:sz w:val="24"/>
              </w:rPr>
            </w:r>
          </w:p>
        </w:tc>
      </w:tr>
      <w:tr>
        <w:tc>
          <w:tcPr>
            <w:tcW w:w="484" w:type="dxa"/>
            <w:tcBorders>
              <w:left w:val="nil"/>
            </w:tcBorders>
          </w:tcPr>
          <w:p>
            <w:pPr>
              <w:pStyle w:val="0"/>
              <w:jc w:val="center"/>
            </w:pPr>
            <w:r>
              <w:rPr>
                <w:sz w:val="24"/>
              </w:rPr>
              <w:t xml:space="preserve">2.6.</w:t>
            </w:r>
          </w:p>
        </w:tc>
        <w:tc>
          <w:tcPr>
            <w:tcW w:w="6235" w:type="dxa"/>
          </w:tcPr>
          <w:p>
            <w:pPr>
              <w:pStyle w:val="0"/>
              <w:jc w:val="both"/>
            </w:pPr>
            <w:r>
              <w:rPr>
                <w:sz w:val="24"/>
              </w:rPr>
              <w:t xml:space="preserve">Объем налоговых отчислений в бюджеты всех уровней, млн. рублей</w:t>
            </w:r>
          </w:p>
        </w:tc>
        <w:tc>
          <w:tcPr>
            <w:tcW w:w="2324" w:type="dxa"/>
            <w:tcBorders>
              <w:right w:val="nil"/>
            </w:tcBorders>
          </w:tcPr>
          <w:p>
            <w:pPr>
              <w:pStyle w:val="0"/>
            </w:pPr>
            <w:r>
              <w:rPr>
                <w:sz w:val="24"/>
              </w:rPr>
            </w:r>
          </w:p>
        </w:tc>
      </w:tr>
    </w:tbl>
    <w:p>
      <w:pPr>
        <w:pStyle w:val="0"/>
        <w:jc w:val="both"/>
      </w:pPr>
      <w:r>
        <w:rPr>
          <w:sz w:val="24"/>
        </w:rPr>
      </w:r>
    </w:p>
    <w:p>
      <w:pPr>
        <w:pStyle w:val="1"/>
        <w:jc w:val="both"/>
      </w:pPr>
      <w:r>
        <w:rPr>
          <w:sz w:val="20"/>
        </w:rPr>
        <w:t xml:space="preserve">                    Раздел 3. Сроки реализации проекта</w:t>
      </w:r>
    </w:p>
    <w:p>
      <w:pPr>
        <w:pStyle w:val="0"/>
        <w:jc w:val="both"/>
      </w:pPr>
      <w:r>
        <w:rPr>
          <w:sz w:val="24"/>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484"/>
        <w:gridCol w:w="6235"/>
        <w:gridCol w:w="2324"/>
      </w:tblGrid>
      <w:tr>
        <w:tc>
          <w:tcPr>
            <w:tcW w:w="484" w:type="dxa"/>
            <w:tcBorders>
              <w:left w:val="nil"/>
            </w:tcBorders>
          </w:tcPr>
          <w:p>
            <w:pPr>
              <w:pStyle w:val="0"/>
              <w:jc w:val="center"/>
            </w:pPr>
            <w:r>
              <w:rPr>
                <w:sz w:val="24"/>
              </w:rPr>
              <w:t xml:space="preserve">3.1.</w:t>
            </w:r>
          </w:p>
        </w:tc>
        <w:tc>
          <w:tcPr>
            <w:tcW w:w="6235" w:type="dxa"/>
          </w:tcPr>
          <w:p>
            <w:pPr>
              <w:pStyle w:val="0"/>
              <w:jc w:val="both"/>
            </w:pPr>
            <w:r>
              <w:rPr>
                <w:sz w:val="24"/>
              </w:rPr>
              <w:t xml:space="preserve">Срок начала реализации месяц/год (в формате ММ/ГГГГ)</w:t>
            </w:r>
          </w:p>
        </w:tc>
        <w:tc>
          <w:tcPr>
            <w:tcW w:w="2324" w:type="dxa"/>
            <w:tcBorders>
              <w:right w:val="nil"/>
            </w:tcBorders>
          </w:tcPr>
          <w:p>
            <w:pPr>
              <w:pStyle w:val="0"/>
            </w:pPr>
            <w:r>
              <w:rPr>
                <w:sz w:val="24"/>
              </w:rPr>
            </w:r>
          </w:p>
        </w:tc>
      </w:tr>
      <w:tr>
        <w:tc>
          <w:tcPr>
            <w:tcW w:w="484" w:type="dxa"/>
            <w:tcBorders>
              <w:left w:val="nil"/>
            </w:tcBorders>
          </w:tcPr>
          <w:p>
            <w:pPr>
              <w:pStyle w:val="0"/>
              <w:jc w:val="center"/>
            </w:pPr>
            <w:r>
              <w:rPr>
                <w:sz w:val="24"/>
              </w:rPr>
              <w:t xml:space="preserve">3.2.</w:t>
            </w:r>
          </w:p>
        </w:tc>
        <w:tc>
          <w:tcPr>
            <w:tcW w:w="6235" w:type="dxa"/>
          </w:tcPr>
          <w:p>
            <w:pPr>
              <w:pStyle w:val="0"/>
              <w:jc w:val="both"/>
            </w:pPr>
            <w:r>
              <w:rPr>
                <w:sz w:val="24"/>
              </w:rPr>
              <w:t xml:space="preserve">Плановый срок ввода в эксплуатацию основных средств месяц/год (в формате ММ/ГГГГ)</w:t>
            </w:r>
          </w:p>
        </w:tc>
        <w:tc>
          <w:tcPr>
            <w:tcW w:w="2324" w:type="dxa"/>
            <w:tcBorders>
              <w:right w:val="nil"/>
            </w:tcBorders>
          </w:tcPr>
          <w:p>
            <w:pPr>
              <w:pStyle w:val="0"/>
            </w:pPr>
            <w:r>
              <w:rPr>
                <w:sz w:val="24"/>
              </w:rPr>
            </w:r>
          </w:p>
        </w:tc>
      </w:tr>
      <w:tr>
        <w:tc>
          <w:tcPr>
            <w:tcW w:w="484" w:type="dxa"/>
            <w:tcBorders>
              <w:left w:val="nil"/>
            </w:tcBorders>
          </w:tcPr>
          <w:p>
            <w:pPr>
              <w:pStyle w:val="0"/>
              <w:jc w:val="center"/>
            </w:pPr>
            <w:r>
              <w:rPr>
                <w:sz w:val="24"/>
              </w:rPr>
              <w:t xml:space="preserve">3.3.</w:t>
            </w:r>
          </w:p>
        </w:tc>
        <w:tc>
          <w:tcPr>
            <w:tcW w:w="6235" w:type="dxa"/>
          </w:tcPr>
          <w:p>
            <w:pPr>
              <w:pStyle w:val="0"/>
              <w:jc w:val="both"/>
            </w:pPr>
            <w:r>
              <w:rPr>
                <w:sz w:val="24"/>
              </w:rPr>
              <w:t xml:space="preserve">Плановый срок выхода на проектную мощность, месяц/год (в формате ММ/ГГГГ)</w:t>
            </w:r>
          </w:p>
        </w:tc>
        <w:tc>
          <w:tcPr>
            <w:tcW w:w="2324" w:type="dxa"/>
            <w:tcBorders>
              <w:right w:val="nil"/>
            </w:tcBorders>
          </w:tcPr>
          <w:p>
            <w:pPr>
              <w:pStyle w:val="0"/>
            </w:pPr>
            <w:r>
              <w:rPr>
                <w:sz w:val="24"/>
              </w:rPr>
            </w:r>
          </w:p>
        </w:tc>
      </w:tr>
    </w:tbl>
    <w:p>
      <w:pPr>
        <w:pStyle w:val="0"/>
        <w:jc w:val="both"/>
      </w:pPr>
      <w:r>
        <w:rPr>
          <w:sz w:val="24"/>
        </w:rPr>
      </w:r>
    </w:p>
    <w:p>
      <w:pPr>
        <w:pStyle w:val="1"/>
        <w:jc w:val="both"/>
      </w:pPr>
      <w:r>
        <w:rPr>
          <w:sz w:val="20"/>
        </w:rPr>
        <w:t xml:space="preserve">              Раздел 4. Плановые показатели проекта по годам</w:t>
      </w:r>
    </w:p>
    <w:p>
      <w:pPr>
        <w:pStyle w:val="1"/>
        <w:jc w:val="both"/>
      </w:pPr>
      <w:r>
        <w:rPr>
          <w:sz w:val="20"/>
        </w:rPr>
        <w:t xml:space="preserve">                   (на текущий и последующие два года):</w:t>
      </w:r>
    </w:p>
    <w:p>
      <w:pPr>
        <w:pStyle w:val="0"/>
        <w:jc w:val="both"/>
      </w:pPr>
      <w:r>
        <w:rPr>
          <w:sz w:val="24"/>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1999"/>
        <w:gridCol w:w="1759"/>
        <w:gridCol w:w="1759"/>
        <w:gridCol w:w="1759"/>
        <w:gridCol w:w="1759"/>
      </w:tblGrid>
      <w:tr>
        <w:tc>
          <w:tcPr>
            <w:tcW w:w="1999" w:type="dxa"/>
            <w:tcBorders>
              <w:left w:val="nil"/>
            </w:tcBorders>
          </w:tcPr>
          <w:p>
            <w:pPr>
              <w:pStyle w:val="0"/>
            </w:pPr>
            <w:r>
              <w:rPr>
                <w:sz w:val="24"/>
              </w:rPr>
            </w:r>
          </w:p>
        </w:tc>
        <w:tc>
          <w:tcPr>
            <w:tcW w:w="1759" w:type="dxa"/>
          </w:tcPr>
          <w:p>
            <w:pPr>
              <w:pStyle w:val="0"/>
              <w:jc w:val="center"/>
            </w:pPr>
            <w:r>
              <w:rPr>
                <w:sz w:val="24"/>
              </w:rPr>
              <w:t xml:space="preserve">Факт на 31 декабря до года предоставления субсидии</w:t>
            </w:r>
          </w:p>
        </w:tc>
        <w:tc>
          <w:tcPr>
            <w:tcW w:w="1759" w:type="dxa"/>
          </w:tcPr>
          <w:p>
            <w:pPr>
              <w:pStyle w:val="0"/>
              <w:jc w:val="center"/>
            </w:pPr>
            <w:r>
              <w:rPr>
                <w:sz w:val="24"/>
              </w:rPr>
              <w:t xml:space="preserve">План на 31 декабря года предоставления субсидии</w:t>
            </w:r>
          </w:p>
        </w:tc>
        <w:tc>
          <w:tcPr>
            <w:tcW w:w="1759" w:type="dxa"/>
          </w:tcPr>
          <w:p>
            <w:pPr>
              <w:pStyle w:val="0"/>
              <w:jc w:val="center"/>
            </w:pPr>
            <w:r>
              <w:rPr>
                <w:sz w:val="24"/>
              </w:rPr>
              <w:t xml:space="preserve">Первый год после года предоставления субсидии</w:t>
            </w:r>
          </w:p>
        </w:tc>
        <w:tc>
          <w:tcPr>
            <w:tcW w:w="1759" w:type="dxa"/>
            <w:tcBorders>
              <w:right w:val="nil"/>
            </w:tcBorders>
          </w:tcPr>
          <w:p>
            <w:pPr>
              <w:pStyle w:val="0"/>
              <w:jc w:val="center"/>
            </w:pPr>
            <w:r>
              <w:rPr>
                <w:sz w:val="24"/>
              </w:rPr>
              <w:t xml:space="preserve">Второй год после года предоставления субсидии</w:t>
            </w:r>
          </w:p>
        </w:tc>
      </w:tr>
      <w:tr>
        <w:tc>
          <w:tcPr>
            <w:tcW w:w="1999" w:type="dxa"/>
            <w:tcBorders>
              <w:left w:val="nil"/>
            </w:tcBorders>
          </w:tcPr>
          <w:p>
            <w:pPr>
              <w:pStyle w:val="0"/>
              <w:jc w:val="both"/>
            </w:pPr>
            <w:r>
              <w:rPr>
                <w:sz w:val="24"/>
              </w:rPr>
              <w:t xml:space="preserve">Объем налоговых отчислений в бюджеты всех уровней по субъекту в сфере промышленности, млн. рублей </w:t>
            </w:r>
            <w:hyperlink w:history="0" w:anchor="P1091" w:tooltip="    &lt;*&gt;  Объем  налоговых  отчислений  в  бюджеты  всех  уровней Российской">
              <w:r>
                <w:rPr>
                  <w:sz w:val="24"/>
                  <w:color w:val="0000ff"/>
                </w:rPr>
                <w:t xml:space="preserve">&lt;*&gt;</w:t>
              </w:r>
            </w:hyperlink>
          </w:p>
        </w:tc>
        <w:tc>
          <w:tcPr>
            <w:tcW w:w="1759" w:type="dxa"/>
          </w:tcPr>
          <w:p>
            <w:pPr>
              <w:pStyle w:val="0"/>
            </w:pPr>
            <w:r>
              <w:rPr>
                <w:sz w:val="24"/>
              </w:rPr>
            </w:r>
          </w:p>
        </w:tc>
        <w:tc>
          <w:tcPr>
            <w:tcW w:w="1759" w:type="dxa"/>
          </w:tcPr>
          <w:p>
            <w:pPr>
              <w:pStyle w:val="0"/>
            </w:pPr>
            <w:r>
              <w:rPr>
                <w:sz w:val="24"/>
              </w:rPr>
            </w:r>
          </w:p>
        </w:tc>
        <w:tc>
          <w:tcPr>
            <w:tcW w:w="1759" w:type="dxa"/>
          </w:tcPr>
          <w:p>
            <w:pPr>
              <w:pStyle w:val="0"/>
            </w:pPr>
            <w:r>
              <w:rPr>
                <w:sz w:val="24"/>
              </w:rPr>
            </w:r>
          </w:p>
        </w:tc>
        <w:tc>
          <w:tcPr>
            <w:tcW w:w="1759" w:type="dxa"/>
            <w:tcBorders>
              <w:right w:val="nil"/>
            </w:tcBorders>
          </w:tcPr>
          <w:p>
            <w:pPr>
              <w:pStyle w:val="0"/>
            </w:pPr>
            <w:r>
              <w:rPr>
                <w:sz w:val="24"/>
              </w:rPr>
            </w:r>
          </w:p>
        </w:tc>
      </w:tr>
      <w:tr>
        <w:tc>
          <w:tcPr>
            <w:tcW w:w="1999" w:type="dxa"/>
            <w:tcBorders>
              <w:left w:val="nil"/>
            </w:tcBorders>
          </w:tcPr>
          <w:p>
            <w:pPr>
              <w:pStyle w:val="0"/>
              <w:jc w:val="both"/>
            </w:pPr>
            <w:r>
              <w:rPr>
                <w:sz w:val="24"/>
              </w:rPr>
              <w:t xml:space="preserve">Среднемесячная заработная плата по субъекту в сфере промышленности, тыс. рублей </w:t>
            </w:r>
            <w:hyperlink w:history="0" w:anchor="P1093" w:tooltip="    &lt;**&gt;   Показатель,   рассчитанный   в   соответствии  с  постановлением">
              <w:r>
                <w:rPr>
                  <w:sz w:val="24"/>
                  <w:color w:val="0000ff"/>
                </w:rPr>
                <w:t xml:space="preserve">&lt;**&gt;</w:t>
              </w:r>
            </w:hyperlink>
          </w:p>
        </w:tc>
        <w:tc>
          <w:tcPr>
            <w:tcW w:w="1759" w:type="dxa"/>
          </w:tcPr>
          <w:p>
            <w:pPr>
              <w:pStyle w:val="0"/>
            </w:pPr>
            <w:r>
              <w:rPr>
                <w:sz w:val="24"/>
              </w:rPr>
            </w:r>
          </w:p>
        </w:tc>
        <w:tc>
          <w:tcPr>
            <w:tcW w:w="1759" w:type="dxa"/>
          </w:tcPr>
          <w:p>
            <w:pPr>
              <w:pStyle w:val="0"/>
            </w:pPr>
            <w:r>
              <w:rPr>
                <w:sz w:val="24"/>
              </w:rPr>
            </w:r>
          </w:p>
        </w:tc>
        <w:tc>
          <w:tcPr>
            <w:tcW w:w="1759" w:type="dxa"/>
          </w:tcPr>
          <w:p>
            <w:pPr>
              <w:pStyle w:val="0"/>
            </w:pPr>
            <w:r>
              <w:rPr>
                <w:sz w:val="24"/>
              </w:rPr>
            </w:r>
          </w:p>
        </w:tc>
        <w:tc>
          <w:tcPr>
            <w:tcW w:w="1759" w:type="dxa"/>
            <w:tcBorders>
              <w:right w:val="nil"/>
            </w:tcBorders>
          </w:tcPr>
          <w:p>
            <w:pPr>
              <w:pStyle w:val="0"/>
            </w:pPr>
            <w:r>
              <w:rPr>
                <w:sz w:val="24"/>
              </w:rPr>
            </w:r>
          </w:p>
        </w:tc>
      </w:tr>
    </w:tbl>
    <w:p>
      <w:pPr>
        <w:pStyle w:val="0"/>
        <w:jc w:val="both"/>
      </w:pPr>
      <w:r>
        <w:rPr>
          <w:sz w:val="24"/>
        </w:rPr>
      </w:r>
    </w:p>
    <w:p>
      <w:pPr>
        <w:pStyle w:val="1"/>
        <w:jc w:val="both"/>
      </w:pPr>
      <w:r>
        <w:rPr>
          <w:sz w:val="20"/>
        </w:rPr>
        <w:t xml:space="preserve">    --------------------------------</w:t>
      </w:r>
    </w:p>
    <w:bookmarkStart w:id="1091" w:name="P1091"/>
    <w:bookmarkEnd w:id="1091"/>
    <w:p>
      <w:pPr>
        <w:pStyle w:val="1"/>
        <w:jc w:val="both"/>
      </w:pPr>
      <w:r>
        <w:rPr>
          <w:sz w:val="20"/>
        </w:rPr>
        <w:t xml:space="preserve">    &lt;*&gt;  Объем  налоговых  отчислений  в  бюджеты  всех  уровней Российской</w:t>
      </w:r>
    </w:p>
    <w:p>
      <w:pPr>
        <w:pStyle w:val="1"/>
        <w:jc w:val="both"/>
      </w:pPr>
      <w:r>
        <w:rPr>
          <w:sz w:val="20"/>
        </w:rPr>
        <w:t xml:space="preserve">Федерации без учета сборов и страховых взносов (нарастающим итогом).</w:t>
      </w:r>
    </w:p>
    <w:bookmarkStart w:id="1093" w:name="P1093"/>
    <w:bookmarkEnd w:id="1093"/>
    <w:p>
      <w:pPr>
        <w:pStyle w:val="1"/>
        <w:jc w:val="both"/>
      </w:pPr>
      <w:r>
        <w:rPr>
          <w:sz w:val="20"/>
        </w:rPr>
        <w:t xml:space="preserve">    &lt;**&gt;   Показатель,   рассчитанный   в   соответствии  с  </w:t>
      </w:r>
      <w:hyperlink w:history="0" r:id="rId77" w:tooltip="Постановление Правительства РФ от 24.12.2007 N 922 (ред. от 10.12.2016) &quot;Об особенностях порядка исчисления средней заработной платы&quot; {КонсультантПлюс}">
        <w:r>
          <w:rPr>
            <w:sz w:val="20"/>
            <w:color w:val="0000ff"/>
          </w:rPr>
          <w:t xml:space="preserve">постановлением</w:t>
        </w:r>
      </w:hyperlink>
    </w:p>
    <w:p>
      <w:pPr>
        <w:pStyle w:val="1"/>
        <w:jc w:val="both"/>
      </w:pPr>
      <w:r>
        <w:rPr>
          <w:sz w:val="20"/>
        </w:rPr>
        <w:t xml:space="preserve">Правительства  Российской  Федерации  от  24  декабря  2007  г.  N  922 "Об</w:t>
      </w:r>
    </w:p>
    <w:p>
      <w:pPr>
        <w:pStyle w:val="1"/>
        <w:jc w:val="both"/>
      </w:pPr>
      <w:r>
        <w:rPr>
          <w:sz w:val="20"/>
        </w:rPr>
        <w:t xml:space="preserve">особенностях порядка исчисления средней заработной платы"</w:t>
      </w:r>
    </w:p>
    <w:p>
      <w:pPr>
        <w:pStyle w:val="1"/>
        <w:jc w:val="both"/>
      </w:pPr>
      <w:r>
        <w:rPr>
          <w:sz w:val="20"/>
        </w:rPr>
      </w:r>
    </w:p>
    <w:p>
      <w:pPr>
        <w:pStyle w:val="1"/>
        <w:jc w:val="both"/>
      </w:pPr>
      <w:r>
        <w:rPr>
          <w:sz w:val="20"/>
        </w:rPr>
        <w:t xml:space="preserve">Руководитель</w:t>
      </w:r>
    </w:p>
    <w:p>
      <w:pPr>
        <w:pStyle w:val="1"/>
        <w:jc w:val="both"/>
      </w:pPr>
      <w:r>
        <w:rPr>
          <w:sz w:val="20"/>
        </w:rPr>
        <w:t xml:space="preserve">(индивидуальный предприниматель) _______________   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_____ ____________ 20___ г.</w:t>
      </w:r>
    </w:p>
    <w:p>
      <w:pPr>
        <w:pStyle w:val="1"/>
        <w:jc w:val="both"/>
      </w:pPr>
      <w:r>
        <w:rPr>
          <w:sz w:val="20"/>
        </w:rPr>
      </w:r>
    </w:p>
    <w:p>
      <w:pPr>
        <w:pStyle w:val="1"/>
        <w:jc w:val="both"/>
      </w:pPr>
      <w:r>
        <w:rPr>
          <w:sz w:val="20"/>
        </w:rPr>
        <w:t xml:space="preserve">М.П. (при наличии)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8</w:t>
      </w:r>
    </w:p>
    <w:p>
      <w:pPr>
        <w:pStyle w:val="0"/>
        <w:jc w:val="right"/>
      </w:pPr>
      <w:r>
        <w:rPr>
          <w:sz w:val="24"/>
        </w:rPr>
        <w:t xml:space="preserve">к Правилам предоставления субсидий</w:t>
      </w:r>
    </w:p>
    <w:p>
      <w:pPr>
        <w:pStyle w:val="0"/>
        <w:jc w:val="right"/>
      </w:pPr>
      <w:r>
        <w:rPr>
          <w:sz w:val="24"/>
        </w:rPr>
        <w:t xml:space="preserve">из республиканского бюджета</w:t>
      </w:r>
    </w:p>
    <w:p>
      <w:pPr>
        <w:pStyle w:val="0"/>
        <w:jc w:val="right"/>
      </w:pPr>
      <w:r>
        <w:rPr>
          <w:sz w:val="24"/>
        </w:rPr>
        <w:t xml:space="preserve">Чувашской Республики юридическим лицам</w:t>
      </w:r>
    </w:p>
    <w:p>
      <w:pPr>
        <w:pStyle w:val="0"/>
        <w:jc w:val="right"/>
      </w:pPr>
      <w:r>
        <w:rPr>
          <w:sz w:val="24"/>
        </w:rPr>
        <w:t xml:space="preserve">и индивидуальным предпринимателям</w:t>
      </w:r>
    </w:p>
    <w:p>
      <w:pPr>
        <w:pStyle w:val="0"/>
        <w:jc w:val="right"/>
      </w:pPr>
      <w:r>
        <w:rPr>
          <w:sz w:val="24"/>
        </w:rPr>
        <w:t xml:space="preserve">на возмещение части затрат по приобретению</w:t>
      </w:r>
    </w:p>
    <w:p>
      <w:pPr>
        <w:pStyle w:val="0"/>
        <w:jc w:val="right"/>
      </w:pPr>
      <w:r>
        <w:rPr>
          <w:sz w:val="24"/>
        </w:rPr>
        <w:t xml:space="preserve">нового технологического оборудования</w:t>
      </w:r>
    </w:p>
    <w:p>
      <w:pPr>
        <w:pStyle w:val="0"/>
        <w:jc w:val="right"/>
      </w:pPr>
      <w:r>
        <w:rPr>
          <w:sz w:val="24"/>
        </w:rPr>
        <w:t xml:space="preserve">в рамках реализации инвестиционных проектов</w:t>
      </w:r>
    </w:p>
    <w:p>
      <w:pPr>
        <w:pStyle w:val="0"/>
        <w:jc w:val="right"/>
      </w:pPr>
      <w:r>
        <w:rPr>
          <w:sz w:val="24"/>
        </w:rPr>
        <w:t xml:space="preserve">в рамках реализации индивидуальной программы</w:t>
      </w:r>
    </w:p>
    <w:p>
      <w:pPr>
        <w:pStyle w:val="0"/>
        <w:jc w:val="right"/>
      </w:pPr>
      <w:r>
        <w:rPr>
          <w:sz w:val="24"/>
        </w:rPr>
        <w:t xml:space="preserve">социально-экономического развития</w:t>
      </w:r>
    </w:p>
    <w:p>
      <w:pPr>
        <w:pStyle w:val="0"/>
        <w:jc w:val="right"/>
      </w:pPr>
      <w:r>
        <w:rPr>
          <w:sz w:val="24"/>
        </w:rPr>
        <w:t xml:space="preserve">Чувашской Республики</w:t>
      </w:r>
    </w:p>
    <w:p>
      <w:pPr>
        <w:pStyle w:val="0"/>
        <w:jc w:val="both"/>
      </w:pPr>
      <w:r>
        <w:rPr>
          <w:sz w:val="24"/>
        </w:rPr>
      </w:r>
    </w:p>
    <w:bookmarkStart w:id="1121" w:name="P1121"/>
    <w:bookmarkEnd w:id="1121"/>
    <w:p>
      <w:pPr>
        <w:pStyle w:val="2"/>
        <w:jc w:val="center"/>
      </w:pPr>
      <w:r>
        <w:rPr>
          <w:sz w:val="24"/>
        </w:rPr>
        <w:t xml:space="preserve">КРИТЕРИИ</w:t>
      </w:r>
    </w:p>
    <w:p>
      <w:pPr>
        <w:pStyle w:val="2"/>
        <w:jc w:val="center"/>
      </w:pPr>
      <w:r>
        <w:rPr>
          <w:sz w:val="24"/>
        </w:rPr>
        <w:t xml:space="preserve">ОЦЕНКИ ЗАЯВОК НА ПРЕДОСТАВЛЕНИЕ СУБСИДИЙ ЮРИДИЧЕСКИМ ЛИЦАМ</w:t>
      </w:r>
    </w:p>
    <w:p>
      <w:pPr>
        <w:pStyle w:val="2"/>
        <w:jc w:val="center"/>
      </w:pPr>
      <w:r>
        <w:rPr>
          <w:sz w:val="24"/>
        </w:rPr>
        <w:t xml:space="preserve">И ИНДИВИДУАЛЬНЫМ ПРЕДПРИНИМАТЕЛЯМ НА ВОЗМЕЩЕНИЕ ЧАСТИ ЗАТРАТ</w:t>
      </w:r>
    </w:p>
    <w:p>
      <w:pPr>
        <w:pStyle w:val="2"/>
        <w:jc w:val="center"/>
      </w:pPr>
      <w:r>
        <w:rPr>
          <w:sz w:val="24"/>
        </w:rPr>
        <w:t xml:space="preserve">ПО ПРИОБРЕТЕНИЮ НОВОГО ТЕХНОЛОГИЧЕСКОГО ОБОРУДОВАНИЯ</w:t>
      </w:r>
    </w:p>
    <w:p>
      <w:pPr>
        <w:pStyle w:val="2"/>
        <w:jc w:val="center"/>
      </w:pPr>
      <w:r>
        <w:rPr>
          <w:sz w:val="24"/>
        </w:rPr>
        <w:t xml:space="preserve">В РАМКАХ РЕАЛИЗАЦИИ ИНВЕСТИЦИОННЫХ ПРОЕКТОВ В РАМКАХ</w:t>
      </w:r>
    </w:p>
    <w:p>
      <w:pPr>
        <w:pStyle w:val="2"/>
        <w:jc w:val="center"/>
      </w:pPr>
      <w:r>
        <w:rPr>
          <w:sz w:val="24"/>
        </w:rPr>
        <w:t xml:space="preserve">РЕАЛИЗАЦИИ ИНДИВИДУАЛЬНОЙ ПРОГРАММЫ СОЦИАЛЬНО-ЭКОНОМИЧЕСКОГО</w:t>
      </w:r>
    </w:p>
    <w:p>
      <w:pPr>
        <w:pStyle w:val="2"/>
        <w:jc w:val="center"/>
      </w:pPr>
      <w:r>
        <w:rPr>
          <w:sz w:val="24"/>
        </w:rPr>
        <w:t xml:space="preserve">РАЗВИТИЯ ЧУВАШСКОЙ РЕСПУБЛИКИ</w:t>
      </w:r>
    </w:p>
    <w:p>
      <w:pPr>
        <w:pStyle w:val="0"/>
        <w:jc w:val="both"/>
      </w:pPr>
      <w:r>
        <w:rPr>
          <w:sz w:val="24"/>
        </w:rPr>
      </w:r>
    </w:p>
    <w:p>
      <w:pPr>
        <w:pStyle w:val="0"/>
        <w:ind w:firstLine="540"/>
        <w:jc w:val="both"/>
      </w:pPr>
      <w:r>
        <w:rPr>
          <w:sz w:val="24"/>
        </w:rPr>
        <w:t xml:space="preserve">Каждой заявке по каждому критерию оценки заявок на предоставление субсидий юридическим лицам и индивидуальным предпринимателям на возмещение части затрат по приобретению нового технологического оборудования в рамках реализации инвестиционных проектов в рамках реализации индивидуальной программы социально-экономического развития Чувашской Республики (далее - критерий) выставляются следующие баллы:</w:t>
      </w:r>
    </w:p>
    <w:p>
      <w:pPr>
        <w:pStyle w:val="0"/>
        <w:jc w:val="both"/>
      </w:pPr>
      <w:r>
        <w:rPr>
          <w:sz w:val="24"/>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394"/>
        <w:gridCol w:w="4422"/>
        <w:gridCol w:w="2381"/>
        <w:gridCol w:w="624"/>
        <w:gridCol w:w="1247"/>
      </w:tblGrid>
      <w:tr>
        <w:tc>
          <w:tcPr>
            <w:tcW w:w="394" w:type="dxa"/>
            <w:tcBorders>
              <w:left w:val="nil"/>
            </w:tcBorders>
          </w:tcPr>
          <w:p>
            <w:pPr>
              <w:pStyle w:val="0"/>
              <w:jc w:val="center"/>
            </w:pPr>
            <w:r>
              <w:rPr>
                <w:sz w:val="24"/>
              </w:rPr>
              <w:t xml:space="preserve">N пп</w:t>
            </w:r>
          </w:p>
        </w:tc>
        <w:tc>
          <w:tcPr>
            <w:tcW w:w="4422" w:type="dxa"/>
          </w:tcPr>
          <w:p>
            <w:pPr>
              <w:pStyle w:val="0"/>
              <w:jc w:val="center"/>
            </w:pPr>
            <w:r>
              <w:rPr>
                <w:sz w:val="24"/>
              </w:rPr>
              <w:t xml:space="preserve">Наименование критерия</w:t>
            </w:r>
          </w:p>
        </w:tc>
        <w:tc>
          <w:tcPr>
            <w:gridSpan w:val="2"/>
            <w:tcW w:w="3005" w:type="dxa"/>
          </w:tcPr>
          <w:p>
            <w:pPr>
              <w:pStyle w:val="0"/>
              <w:jc w:val="center"/>
            </w:pPr>
            <w:r>
              <w:rPr>
                <w:sz w:val="24"/>
              </w:rPr>
              <w:t xml:space="preserve">Баллы (K)</w:t>
            </w:r>
          </w:p>
        </w:tc>
        <w:tc>
          <w:tcPr>
            <w:tcW w:w="1247" w:type="dxa"/>
            <w:tcBorders>
              <w:right w:val="nil"/>
            </w:tcBorders>
          </w:tcPr>
          <w:p>
            <w:pPr>
              <w:pStyle w:val="0"/>
              <w:jc w:val="center"/>
            </w:pPr>
            <w:r>
              <w:rPr>
                <w:sz w:val="24"/>
              </w:rPr>
              <w:t xml:space="preserve">Удельный вес оценки</w:t>
            </w:r>
          </w:p>
        </w:tc>
      </w:tr>
      <w:tr>
        <w:tc>
          <w:tcPr>
            <w:tcW w:w="394" w:type="dxa"/>
            <w:tcBorders>
              <w:left w:val="nil"/>
            </w:tcBorders>
            <w:vMerge w:val="restart"/>
          </w:tcPr>
          <w:p>
            <w:pPr>
              <w:pStyle w:val="0"/>
              <w:jc w:val="center"/>
            </w:pPr>
            <w:r>
              <w:rPr>
                <w:sz w:val="24"/>
              </w:rPr>
              <w:t xml:space="preserve">1.</w:t>
            </w:r>
          </w:p>
        </w:tc>
        <w:tc>
          <w:tcPr>
            <w:tcW w:w="4422" w:type="dxa"/>
            <w:vMerge w:val="restart"/>
          </w:tcPr>
          <w:p>
            <w:pPr>
              <w:pStyle w:val="0"/>
              <w:jc w:val="both"/>
            </w:pPr>
            <w:r>
              <w:rPr>
                <w:sz w:val="24"/>
              </w:rPr>
              <w:t xml:space="preserve">Количество новых высокопроизводительных рабочих мест, созданных в рамках реализации индивидуальной программы социально-экономического развития Чувашской Республики (нарастающим итогом)</w:t>
            </w:r>
          </w:p>
        </w:tc>
        <w:tc>
          <w:tcPr>
            <w:tcW w:w="2381" w:type="dxa"/>
          </w:tcPr>
          <w:p>
            <w:pPr>
              <w:pStyle w:val="0"/>
              <w:jc w:val="center"/>
            </w:pPr>
            <w:r>
              <w:rPr>
                <w:sz w:val="24"/>
              </w:rPr>
              <w:t xml:space="preserve">до 3 единиц</w:t>
            </w:r>
          </w:p>
        </w:tc>
        <w:tc>
          <w:tcPr>
            <w:tcW w:w="624" w:type="dxa"/>
          </w:tcPr>
          <w:p>
            <w:pPr>
              <w:pStyle w:val="0"/>
              <w:jc w:val="center"/>
            </w:pPr>
            <w:r>
              <w:rPr>
                <w:sz w:val="24"/>
              </w:rPr>
              <w:t xml:space="preserve">25</w:t>
            </w:r>
          </w:p>
        </w:tc>
        <w:tc>
          <w:tcPr>
            <w:tcW w:w="1247" w:type="dxa"/>
            <w:tcBorders>
              <w:right w:val="nil"/>
            </w:tcBorders>
            <w:vMerge w:val="restart"/>
          </w:tcPr>
          <w:p>
            <w:pPr>
              <w:pStyle w:val="0"/>
              <w:jc w:val="center"/>
            </w:pPr>
            <w:r>
              <w:rPr>
                <w:sz w:val="24"/>
              </w:rPr>
              <w:t xml:space="preserve">0,5</w:t>
            </w:r>
          </w:p>
        </w:tc>
      </w:tr>
      <w:tr>
        <w:tc>
          <w:tcPr>
            <w:tcBorders>
              <w:left w:val="nil"/>
            </w:tcBorders>
            <w:vMerge w:val="continue"/>
          </w:tcPr>
          <w:p/>
        </w:tc>
        <w:tc>
          <w:tcPr>
            <w:vMerge w:val="continue"/>
          </w:tcPr>
          <w:p/>
        </w:tc>
        <w:tc>
          <w:tcPr>
            <w:tcW w:w="2381" w:type="dxa"/>
          </w:tcPr>
          <w:p>
            <w:pPr>
              <w:pStyle w:val="0"/>
              <w:jc w:val="center"/>
            </w:pPr>
            <w:r>
              <w:rPr>
                <w:sz w:val="24"/>
              </w:rPr>
              <w:t xml:space="preserve">от 4 до 7 единиц</w:t>
            </w:r>
          </w:p>
        </w:tc>
        <w:tc>
          <w:tcPr>
            <w:tcW w:w="624" w:type="dxa"/>
          </w:tcPr>
          <w:p>
            <w:pPr>
              <w:pStyle w:val="0"/>
              <w:jc w:val="center"/>
            </w:pPr>
            <w:r>
              <w:rPr>
                <w:sz w:val="24"/>
              </w:rPr>
              <w:t xml:space="preserve">50</w:t>
            </w:r>
          </w:p>
        </w:tc>
        <w:tc>
          <w:tcPr>
            <w:tcBorders>
              <w:right w:val="nil"/>
            </w:tcBorders>
            <w:vMerge w:val="continue"/>
          </w:tcPr>
          <w:p/>
        </w:tc>
      </w:tr>
      <w:tr>
        <w:tc>
          <w:tcPr>
            <w:tcBorders>
              <w:left w:val="nil"/>
            </w:tcBorders>
            <w:vMerge w:val="continue"/>
          </w:tcPr>
          <w:p/>
        </w:tc>
        <w:tc>
          <w:tcPr>
            <w:vMerge w:val="continue"/>
          </w:tcPr>
          <w:p/>
        </w:tc>
        <w:tc>
          <w:tcPr>
            <w:tcW w:w="2381" w:type="dxa"/>
          </w:tcPr>
          <w:p>
            <w:pPr>
              <w:pStyle w:val="0"/>
              <w:jc w:val="center"/>
            </w:pPr>
            <w:r>
              <w:rPr>
                <w:sz w:val="24"/>
              </w:rPr>
              <w:t xml:space="preserve">от 8 до 10 единиц</w:t>
            </w:r>
          </w:p>
        </w:tc>
        <w:tc>
          <w:tcPr>
            <w:tcW w:w="624" w:type="dxa"/>
          </w:tcPr>
          <w:p>
            <w:pPr>
              <w:pStyle w:val="0"/>
              <w:jc w:val="center"/>
            </w:pPr>
            <w:r>
              <w:rPr>
                <w:sz w:val="24"/>
              </w:rPr>
              <w:t xml:space="preserve">75</w:t>
            </w:r>
          </w:p>
        </w:tc>
        <w:tc>
          <w:tcPr>
            <w:tcBorders>
              <w:right w:val="nil"/>
            </w:tcBorders>
            <w:vMerge w:val="continue"/>
          </w:tcPr>
          <w:p/>
        </w:tc>
      </w:tr>
      <w:tr>
        <w:tc>
          <w:tcPr>
            <w:tcBorders>
              <w:left w:val="nil"/>
            </w:tcBorders>
            <w:vMerge w:val="continue"/>
          </w:tcPr>
          <w:p/>
        </w:tc>
        <w:tc>
          <w:tcPr>
            <w:vMerge w:val="continue"/>
          </w:tcPr>
          <w:p/>
        </w:tc>
        <w:tc>
          <w:tcPr>
            <w:tcW w:w="2381" w:type="dxa"/>
          </w:tcPr>
          <w:p>
            <w:pPr>
              <w:pStyle w:val="0"/>
              <w:jc w:val="center"/>
            </w:pPr>
            <w:r>
              <w:rPr>
                <w:sz w:val="24"/>
              </w:rPr>
              <w:t xml:space="preserve">от 11 единиц</w:t>
            </w:r>
          </w:p>
        </w:tc>
        <w:tc>
          <w:tcPr>
            <w:tcW w:w="624" w:type="dxa"/>
          </w:tcPr>
          <w:p>
            <w:pPr>
              <w:pStyle w:val="0"/>
              <w:jc w:val="center"/>
            </w:pPr>
            <w:r>
              <w:rPr>
                <w:sz w:val="24"/>
              </w:rPr>
              <w:t xml:space="preserve">100</w:t>
            </w:r>
          </w:p>
        </w:tc>
        <w:tc>
          <w:tcPr>
            <w:tcBorders>
              <w:right w:val="nil"/>
            </w:tcBorders>
            <w:vMerge w:val="continue"/>
          </w:tcPr>
          <w:p/>
        </w:tc>
      </w:tr>
      <w:tr>
        <w:tc>
          <w:tcPr>
            <w:tcW w:w="394" w:type="dxa"/>
            <w:tcBorders>
              <w:left w:val="nil"/>
            </w:tcBorders>
            <w:vMerge w:val="restart"/>
          </w:tcPr>
          <w:p>
            <w:pPr>
              <w:pStyle w:val="0"/>
              <w:jc w:val="center"/>
            </w:pPr>
            <w:r>
              <w:rPr>
                <w:sz w:val="24"/>
              </w:rPr>
              <w:t xml:space="preserve">2.</w:t>
            </w:r>
          </w:p>
        </w:tc>
        <w:tc>
          <w:tcPr>
            <w:tcW w:w="4422" w:type="dxa"/>
            <w:vMerge w:val="restart"/>
          </w:tcPr>
          <w:p>
            <w:pPr>
              <w:pStyle w:val="0"/>
              <w:jc w:val="both"/>
            </w:pPr>
            <w:r>
              <w:rPr>
                <w:sz w:val="24"/>
              </w:rPr>
              <w:t xml:space="preserve">Объем привлеченных инвестиций в основной капитал (без бюджетных инвестиций) в рамках реализации индивидуальной программы социально-экономического развития Чувашской Республики (нарастающим итогом)</w:t>
            </w:r>
          </w:p>
        </w:tc>
        <w:tc>
          <w:tcPr>
            <w:tcW w:w="2381" w:type="dxa"/>
          </w:tcPr>
          <w:p>
            <w:pPr>
              <w:pStyle w:val="0"/>
              <w:jc w:val="center"/>
            </w:pPr>
            <w:r>
              <w:rPr>
                <w:sz w:val="24"/>
              </w:rPr>
              <w:t xml:space="preserve">до 5000 тыс. рублей</w:t>
            </w:r>
          </w:p>
        </w:tc>
        <w:tc>
          <w:tcPr>
            <w:tcW w:w="624" w:type="dxa"/>
          </w:tcPr>
          <w:p>
            <w:pPr>
              <w:pStyle w:val="0"/>
              <w:jc w:val="center"/>
            </w:pPr>
            <w:r>
              <w:rPr>
                <w:sz w:val="24"/>
              </w:rPr>
              <w:t xml:space="preserve">25</w:t>
            </w:r>
          </w:p>
        </w:tc>
        <w:tc>
          <w:tcPr>
            <w:tcW w:w="1247" w:type="dxa"/>
            <w:tcBorders>
              <w:right w:val="nil"/>
            </w:tcBorders>
            <w:vMerge w:val="restart"/>
          </w:tcPr>
          <w:p>
            <w:pPr>
              <w:pStyle w:val="0"/>
              <w:jc w:val="center"/>
            </w:pPr>
            <w:r>
              <w:rPr>
                <w:sz w:val="24"/>
              </w:rPr>
              <w:t xml:space="preserve">0,5</w:t>
            </w:r>
          </w:p>
        </w:tc>
      </w:tr>
      <w:tr>
        <w:tc>
          <w:tcPr>
            <w:tcBorders>
              <w:left w:val="nil"/>
            </w:tcBorders>
            <w:vMerge w:val="continue"/>
          </w:tcPr>
          <w:p/>
        </w:tc>
        <w:tc>
          <w:tcPr>
            <w:vMerge w:val="continue"/>
          </w:tcPr>
          <w:p/>
        </w:tc>
        <w:tc>
          <w:tcPr>
            <w:tcW w:w="2381" w:type="dxa"/>
          </w:tcPr>
          <w:p>
            <w:pPr>
              <w:pStyle w:val="0"/>
              <w:jc w:val="center"/>
            </w:pPr>
            <w:r>
              <w:rPr>
                <w:sz w:val="24"/>
              </w:rPr>
              <w:t xml:space="preserve">от 5001 тыс. рублей до 20000 тыс. рублей</w:t>
            </w:r>
          </w:p>
        </w:tc>
        <w:tc>
          <w:tcPr>
            <w:tcW w:w="624" w:type="dxa"/>
          </w:tcPr>
          <w:p>
            <w:pPr>
              <w:pStyle w:val="0"/>
              <w:jc w:val="center"/>
            </w:pPr>
            <w:r>
              <w:rPr>
                <w:sz w:val="24"/>
              </w:rPr>
              <w:t xml:space="preserve">50</w:t>
            </w:r>
          </w:p>
        </w:tc>
        <w:tc>
          <w:tcPr>
            <w:tcBorders>
              <w:right w:val="nil"/>
            </w:tcBorders>
            <w:vMerge w:val="continue"/>
          </w:tcPr>
          <w:p/>
        </w:tc>
      </w:tr>
      <w:tr>
        <w:tc>
          <w:tcPr>
            <w:tcBorders>
              <w:left w:val="nil"/>
            </w:tcBorders>
            <w:vMerge w:val="continue"/>
          </w:tcPr>
          <w:p/>
        </w:tc>
        <w:tc>
          <w:tcPr>
            <w:vMerge w:val="continue"/>
          </w:tcPr>
          <w:p/>
        </w:tc>
        <w:tc>
          <w:tcPr>
            <w:tcW w:w="2381" w:type="dxa"/>
          </w:tcPr>
          <w:p>
            <w:pPr>
              <w:pStyle w:val="0"/>
              <w:jc w:val="center"/>
            </w:pPr>
            <w:r>
              <w:rPr>
                <w:sz w:val="24"/>
              </w:rPr>
              <w:t xml:space="preserve">от 20001 тыс. рублей до 30000 тыс. рублей</w:t>
            </w:r>
          </w:p>
        </w:tc>
        <w:tc>
          <w:tcPr>
            <w:tcW w:w="624" w:type="dxa"/>
          </w:tcPr>
          <w:p>
            <w:pPr>
              <w:pStyle w:val="0"/>
              <w:jc w:val="center"/>
            </w:pPr>
            <w:r>
              <w:rPr>
                <w:sz w:val="24"/>
              </w:rPr>
              <w:t xml:space="preserve">75</w:t>
            </w:r>
          </w:p>
        </w:tc>
        <w:tc>
          <w:tcPr>
            <w:tcBorders>
              <w:right w:val="nil"/>
            </w:tcBorders>
            <w:vMerge w:val="continue"/>
          </w:tcPr>
          <w:p/>
        </w:tc>
      </w:tr>
      <w:tr>
        <w:tc>
          <w:tcPr>
            <w:tcBorders>
              <w:left w:val="nil"/>
            </w:tcBorders>
            <w:vMerge w:val="continue"/>
          </w:tcPr>
          <w:p/>
        </w:tc>
        <w:tc>
          <w:tcPr>
            <w:vMerge w:val="continue"/>
          </w:tcPr>
          <w:p/>
        </w:tc>
        <w:tc>
          <w:tcPr>
            <w:tcW w:w="2381" w:type="dxa"/>
          </w:tcPr>
          <w:p>
            <w:pPr>
              <w:pStyle w:val="0"/>
              <w:jc w:val="center"/>
            </w:pPr>
            <w:r>
              <w:rPr>
                <w:sz w:val="24"/>
              </w:rPr>
              <w:t xml:space="preserve">от 30001 тыс. рублей</w:t>
            </w:r>
          </w:p>
        </w:tc>
        <w:tc>
          <w:tcPr>
            <w:tcW w:w="624" w:type="dxa"/>
          </w:tcPr>
          <w:p>
            <w:pPr>
              <w:pStyle w:val="0"/>
              <w:jc w:val="center"/>
            </w:pPr>
            <w:r>
              <w:rPr>
                <w:sz w:val="24"/>
              </w:rPr>
              <w:t xml:space="preserve">100</w:t>
            </w:r>
          </w:p>
        </w:tc>
        <w:tc>
          <w:tcPr>
            <w:tcBorders>
              <w:right w:val="nil"/>
            </w:tcBorders>
            <w:vMerge w:val="continue"/>
          </w:tcPr>
          <w:p/>
        </w:tc>
      </w:tr>
    </w:tbl>
    <w:p>
      <w:pPr>
        <w:pStyle w:val="0"/>
        <w:jc w:val="both"/>
      </w:pPr>
      <w:r>
        <w:rPr>
          <w:sz w:val="24"/>
        </w:rPr>
      </w:r>
    </w:p>
    <w:p>
      <w:pPr>
        <w:pStyle w:val="0"/>
        <w:ind w:firstLine="540"/>
        <w:jc w:val="both"/>
      </w:pPr>
      <w:r>
        <w:rPr>
          <w:sz w:val="24"/>
        </w:rPr>
        <w:t xml:space="preserve">Итоговая оценка заявки определяется по формуле</w:t>
      </w:r>
    </w:p>
    <w:p>
      <w:pPr>
        <w:pStyle w:val="0"/>
        <w:jc w:val="both"/>
      </w:pPr>
      <w:r>
        <w:rPr>
          <w:sz w:val="24"/>
        </w:rPr>
      </w:r>
    </w:p>
    <w:p>
      <w:pPr>
        <w:pStyle w:val="0"/>
        <w:ind w:firstLine="540"/>
        <w:jc w:val="both"/>
      </w:pPr>
      <w:r>
        <w:rPr>
          <w:sz w:val="24"/>
        </w:rPr>
        <w:t xml:space="preserve">Э = С</w:t>
      </w:r>
      <w:r>
        <w:rPr>
          <w:sz w:val="24"/>
          <w:vertAlign w:val="subscript"/>
        </w:rPr>
        <w:t xml:space="preserve">1</w:t>
      </w:r>
      <w:r>
        <w:rPr>
          <w:sz w:val="24"/>
        </w:rPr>
        <w:t xml:space="preserve"> x К</w:t>
      </w:r>
      <w:r>
        <w:rPr>
          <w:sz w:val="24"/>
          <w:vertAlign w:val="subscript"/>
        </w:rPr>
        <w:t xml:space="preserve">1</w:t>
      </w:r>
      <w:r>
        <w:rPr>
          <w:sz w:val="24"/>
        </w:rPr>
        <w:t xml:space="preserve"> + С</w:t>
      </w:r>
      <w:r>
        <w:rPr>
          <w:sz w:val="24"/>
          <w:vertAlign w:val="subscript"/>
        </w:rPr>
        <w:t xml:space="preserve">2</w:t>
      </w:r>
      <w:r>
        <w:rPr>
          <w:sz w:val="24"/>
        </w:rPr>
        <w:t xml:space="preserve"> x К</w:t>
      </w:r>
      <w:r>
        <w:rPr>
          <w:sz w:val="24"/>
          <w:vertAlign w:val="subscript"/>
        </w:rPr>
        <w:t xml:space="preserve">2</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Э - итоговая оценка заявки;</w:t>
      </w:r>
    </w:p>
    <w:p>
      <w:pPr>
        <w:pStyle w:val="0"/>
        <w:spacing w:before="240" w:line-rule="auto"/>
        <w:ind w:firstLine="540"/>
        <w:jc w:val="both"/>
      </w:pPr>
      <w:r>
        <w:rPr>
          <w:sz w:val="24"/>
        </w:rPr>
        <w:t xml:space="preserve">С</w:t>
      </w:r>
      <w:r>
        <w:rPr>
          <w:sz w:val="24"/>
          <w:vertAlign w:val="subscript"/>
        </w:rPr>
        <w:t xml:space="preserve">1</w:t>
      </w:r>
      <w:r>
        <w:rPr>
          <w:sz w:val="24"/>
        </w:rPr>
        <w:t xml:space="preserve"> - значение оценки по критерию "Количество новых высокопроизводительных рабочих мест, созданных в рамках реализации индивидуальной программы социально-экономического развития Чувашской Республики";</w:t>
      </w:r>
    </w:p>
    <w:p>
      <w:pPr>
        <w:pStyle w:val="0"/>
        <w:spacing w:before="240" w:line-rule="auto"/>
        <w:ind w:firstLine="540"/>
        <w:jc w:val="both"/>
      </w:pPr>
      <w:r>
        <w:rPr>
          <w:sz w:val="24"/>
        </w:rPr>
        <w:t xml:space="preserve">К</w:t>
      </w:r>
      <w:r>
        <w:rPr>
          <w:sz w:val="24"/>
          <w:vertAlign w:val="subscript"/>
        </w:rPr>
        <w:t xml:space="preserve">1</w:t>
      </w:r>
      <w:r>
        <w:rPr>
          <w:sz w:val="24"/>
        </w:rPr>
        <w:t xml:space="preserve"> - удельный вес оценки по критерию "Количество новых высокопроизводительных рабочих мест, созданных в рамках реализации индивидуальной программы социально-экономического развития Чувашской Республики";</w:t>
      </w:r>
    </w:p>
    <w:p>
      <w:pPr>
        <w:pStyle w:val="0"/>
        <w:spacing w:before="240" w:line-rule="auto"/>
        <w:ind w:firstLine="540"/>
        <w:jc w:val="both"/>
      </w:pPr>
      <w:r>
        <w:rPr>
          <w:sz w:val="24"/>
        </w:rPr>
        <w:t xml:space="preserve">С</w:t>
      </w:r>
      <w:r>
        <w:rPr>
          <w:sz w:val="24"/>
          <w:vertAlign w:val="subscript"/>
        </w:rPr>
        <w:t xml:space="preserve">2</w:t>
      </w:r>
      <w:r>
        <w:rPr>
          <w:sz w:val="24"/>
        </w:rPr>
        <w:t xml:space="preserve"> - значение оценки по критерию "Объем привлеченных инвестиций в основной капитал (без бюджетных инвестиций) в рамках реализации индивидуальной программы социально-экономического развития Чувашской Республики (нарастающим итогом)";</w:t>
      </w:r>
    </w:p>
    <w:p>
      <w:pPr>
        <w:pStyle w:val="0"/>
        <w:spacing w:before="240" w:line-rule="auto"/>
        <w:ind w:firstLine="540"/>
        <w:jc w:val="both"/>
      </w:pPr>
      <w:r>
        <w:rPr>
          <w:sz w:val="24"/>
        </w:rPr>
        <w:t xml:space="preserve">К</w:t>
      </w:r>
      <w:r>
        <w:rPr>
          <w:sz w:val="24"/>
          <w:vertAlign w:val="subscript"/>
        </w:rPr>
        <w:t xml:space="preserve">2</w:t>
      </w:r>
      <w:r>
        <w:rPr>
          <w:sz w:val="24"/>
        </w:rPr>
        <w:t xml:space="preserve"> - удельный вес оценки по критерию "Объем привлеченных инвестиций в основной капитал (без бюджетных инвестиций) в рамках реализации индивидуальной программы социально-экономического развития Чувашской Республики (нарастающим итогом)".</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9</w:t>
      </w:r>
    </w:p>
    <w:p>
      <w:pPr>
        <w:pStyle w:val="0"/>
        <w:jc w:val="right"/>
      </w:pPr>
      <w:r>
        <w:rPr>
          <w:sz w:val="24"/>
        </w:rPr>
        <w:t xml:space="preserve">к Правилам предоставления субсидий</w:t>
      </w:r>
    </w:p>
    <w:p>
      <w:pPr>
        <w:pStyle w:val="0"/>
        <w:jc w:val="right"/>
      </w:pPr>
      <w:r>
        <w:rPr>
          <w:sz w:val="24"/>
        </w:rPr>
        <w:t xml:space="preserve">из республиканского бюджета</w:t>
      </w:r>
    </w:p>
    <w:p>
      <w:pPr>
        <w:pStyle w:val="0"/>
        <w:jc w:val="right"/>
      </w:pPr>
      <w:r>
        <w:rPr>
          <w:sz w:val="24"/>
        </w:rPr>
        <w:t xml:space="preserve">Чувашской Республики юридическим лицам</w:t>
      </w:r>
    </w:p>
    <w:p>
      <w:pPr>
        <w:pStyle w:val="0"/>
        <w:jc w:val="right"/>
      </w:pPr>
      <w:r>
        <w:rPr>
          <w:sz w:val="24"/>
        </w:rPr>
        <w:t xml:space="preserve">и индивидуальным предпринимателям</w:t>
      </w:r>
    </w:p>
    <w:p>
      <w:pPr>
        <w:pStyle w:val="0"/>
        <w:jc w:val="right"/>
      </w:pPr>
      <w:r>
        <w:rPr>
          <w:sz w:val="24"/>
        </w:rPr>
        <w:t xml:space="preserve">на возмещение части затрат по приобретению</w:t>
      </w:r>
    </w:p>
    <w:p>
      <w:pPr>
        <w:pStyle w:val="0"/>
        <w:jc w:val="right"/>
      </w:pPr>
      <w:r>
        <w:rPr>
          <w:sz w:val="24"/>
        </w:rPr>
        <w:t xml:space="preserve">нового технологического оборудования</w:t>
      </w:r>
    </w:p>
    <w:p>
      <w:pPr>
        <w:pStyle w:val="0"/>
        <w:jc w:val="right"/>
      </w:pPr>
      <w:r>
        <w:rPr>
          <w:sz w:val="24"/>
        </w:rPr>
        <w:t xml:space="preserve">в рамках реализации инвестиционных проектов</w:t>
      </w:r>
    </w:p>
    <w:p>
      <w:pPr>
        <w:pStyle w:val="0"/>
        <w:jc w:val="right"/>
      </w:pPr>
      <w:r>
        <w:rPr>
          <w:sz w:val="24"/>
        </w:rPr>
        <w:t xml:space="preserve">в рамках реализации индивидуальной программы</w:t>
      </w:r>
    </w:p>
    <w:p>
      <w:pPr>
        <w:pStyle w:val="0"/>
        <w:jc w:val="right"/>
      </w:pPr>
      <w:r>
        <w:rPr>
          <w:sz w:val="24"/>
        </w:rPr>
        <w:t xml:space="preserve">социально-экономического развития</w:t>
      </w:r>
    </w:p>
    <w:p>
      <w:pPr>
        <w:pStyle w:val="0"/>
        <w:jc w:val="right"/>
      </w:pPr>
      <w:r>
        <w:rPr>
          <w:sz w:val="24"/>
        </w:rPr>
        <w:t xml:space="preserve">Чувашской Республики</w:t>
      </w:r>
    </w:p>
    <w:p>
      <w:pPr>
        <w:pStyle w:val="0"/>
        <w:jc w:val="both"/>
      </w:pPr>
      <w:r>
        <w:rPr>
          <w:sz w:val="24"/>
        </w:rPr>
      </w:r>
    </w:p>
    <w:bookmarkStart w:id="1185" w:name="P1185"/>
    <w:bookmarkEnd w:id="1185"/>
    <w:p>
      <w:pPr>
        <w:pStyle w:val="0"/>
        <w:jc w:val="center"/>
      </w:pPr>
      <w:r>
        <w:rPr>
          <w:sz w:val="24"/>
        </w:rPr>
        <w:t xml:space="preserve">РЕЙТИНГ ЗАЯВОК</w:t>
      </w:r>
    </w:p>
    <w:p>
      <w:pPr>
        <w:pStyle w:val="0"/>
        <w:jc w:val="both"/>
      </w:pPr>
      <w:r>
        <w:rPr>
          <w:sz w:val="24"/>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394"/>
        <w:gridCol w:w="6690"/>
        <w:gridCol w:w="1984"/>
      </w:tblGrid>
      <w:tr>
        <w:tc>
          <w:tcPr>
            <w:tcW w:w="394" w:type="dxa"/>
            <w:tcBorders>
              <w:left w:val="nil"/>
            </w:tcBorders>
          </w:tcPr>
          <w:p>
            <w:pPr>
              <w:pStyle w:val="0"/>
              <w:jc w:val="center"/>
            </w:pPr>
            <w:r>
              <w:rPr>
                <w:sz w:val="24"/>
              </w:rPr>
              <w:t xml:space="preserve">N пп</w:t>
            </w:r>
          </w:p>
        </w:tc>
        <w:tc>
          <w:tcPr>
            <w:tcW w:w="6690" w:type="dxa"/>
          </w:tcPr>
          <w:p>
            <w:pPr>
              <w:pStyle w:val="0"/>
              <w:jc w:val="center"/>
            </w:pPr>
            <w:r>
              <w:rPr>
                <w:sz w:val="24"/>
              </w:rPr>
              <w:t xml:space="preserve">Наименование юридического лица, фамилия, имя, отчество (последнее - при наличии) индивидуального предпринимателя, ИНН</w:t>
            </w:r>
          </w:p>
        </w:tc>
        <w:tc>
          <w:tcPr>
            <w:tcW w:w="1984" w:type="dxa"/>
            <w:tcBorders>
              <w:right w:val="nil"/>
            </w:tcBorders>
          </w:tcPr>
          <w:p>
            <w:pPr>
              <w:pStyle w:val="0"/>
              <w:jc w:val="center"/>
            </w:pPr>
            <w:r>
              <w:rPr>
                <w:sz w:val="24"/>
              </w:rPr>
              <w:t xml:space="preserve">Сумма субсидии, рублей</w:t>
            </w:r>
          </w:p>
        </w:tc>
      </w:tr>
      <w:tr>
        <w:tc>
          <w:tcPr>
            <w:tcW w:w="394" w:type="dxa"/>
            <w:tcBorders>
              <w:left w:val="nil"/>
            </w:tcBorders>
          </w:tcPr>
          <w:p>
            <w:pPr>
              <w:pStyle w:val="0"/>
              <w:jc w:val="center"/>
            </w:pPr>
            <w:r>
              <w:rPr>
                <w:sz w:val="24"/>
              </w:rPr>
              <w:t xml:space="preserve">1.</w:t>
            </w:r>
          </w:p>
        </w:tc>
        <w:tc>
          <w:tcPr>
            <w:tcW w:w="6690" w:type="dxa"/>
          </w:tcPr>
          <w:p>
            <w:pPr>
              <w:pStyle w:val="0"/>
            </w:pPr>
            <w:r>
              <w:rPr>
                <w:sz w:val="24"/>
              </w:rPr>
            </w:r>
          </w:p>
        </w:tc>
        <w:tc>
          <w:tcPr>
            <w:tcW w:w="1984" w:type="dxa"/>
            <w:tcBorders>
              <w:right w:val="nil"/>
            </w:tcBorders>
          </w:tcPr>
          <w:p>
            <w:pPr>
              <w:pStyle w:val="0"/>
            </w:pPr>
            <w:r>
              <w:rPr>
                <w:sz w:val="24"/>
              </w:rPr>
            </w:r>
          </w:p>
        </w:tc>
      </w:tr>
      <w:tr>
        <w:tc>
          <w:tcPr>
            <w:tcW w:w="394" w:type="dxa"/>
            <w:tcBorders>
              <w:left w:val="nil"/>
            </w:tcBorders>
          </w:tcPr>
          <w:p>
            <w:pPr>
              <w:pStyle w:val="0"/>
              <w:jc w:val="center"/>
            </w:pPr>
            <w:r>
              <w:rPr>
                <w:sz w:val="24"/>
              </w:rPr>
              <w:t xml:space="preserve">2.</w:t>
            </w:r>
          </w:p>
        </w:tc>
        <w:tc>
          <w:tcPr>
            <w:tcW w:w="6690" w:type="dxa"/>
          </w:tcPr>
          <w:p>
            <w:pPr>
              <w:pStyle w:val="0"/>
            </w:pPr>
            <w:r>
              <w:rPr>
                <w:sz w:val="24"/>
              </w:rPr>
            </w:r>
          </w:p>
        </w:tc>
        <w:tc>
          <w:tcPr>
            <w:tcW w:w="1984" w:type="dxa"/>
            <w:tcBorders>
              <w:right w:val="nil"/>
            </w:tcBorders>
          </w:tcPr>
          <w:p>
            <w:pPr>
              <w:pStyle w:val="0"/>
            </w:pPr>
            <w:r>
              <w:rPr>
                <w:sz w:val="24"/>
              </w:rPr>
            </w:r>
          </w:p>
        </w:tc>
      </w:tr>
      <w:tr>
        <w:tc>
          <w:tcPr>
            <w:tcW w:w="394" w:type="dxa"/>
            <w:tcBorders>
              <w:left w:val="nil"/>
            </w:tcBorders>
          </w:tcPr>
          <w:p>
            <w:pPr>
              <w:pStyle w:val="0"/>
              <w:jc w:val="center"/>
            </w:pPr>
            <w:r>
              <w:rPr>
                <w:sz w:val="24"/>
              </w:rPr>
              <w:t xml:space="preserve">...</w:t>
            </w:r>
          </w:p>
        </w:tc>
        <w:tc>
          <w:tcPr>
            <w:tcW w:w="6690" w:type="dxa"/>
          </w:tcPr>
          <w:p>
            <w:pPr>
              <w:pStyle w:val="0"/>
            </w:pPr>
            <w:r>
              <w:rPr>
                <w:sz w:val="24"/>
              </w:rPr>
            </w:r>
          </w:p>
        </w:tc>
        <w:tc>
          <w:tcPr>
            <w:tcW w:w="1984" w:type="dxa"/>
            <w:tcBorders>
              <w:right w:val="nil"/>
            </w:tcBorders>
          </w:tcPr>
          <w:p>
            <w:pPr>
              <w:pStyle w:val="0"/>
            </w:pPr>
            <w:r>
              <w:rPr>
                <w:sz w:val="24"/>
              </w:rPr>
            </w:r>
          </w:p>
        </w:tc>
      </w:tr>
    </w:tbl>
    <w:p>
      <w:pPr>
        <w:pStyle w:val="0"/>
        <w:jc w:val="both"/>
      </w:pPr>
      <w:r>
        <w:rPr>
          <w:sz w:val="24"/>
        </w:rPr>
      </w:r>
    </w:p>
    <w:p>
      <w:pPr>
        <w:pStyle w:val="1"/>
        <w:jc w:val="both"/>
      </w:pPr>
      <w:r>
        <w:rPr>
          <w:sz w:val="20"/>
        </w:rPr>
        <w:t xml:space="preserve">Министр</w:t>
      </w:r>
    </w:p>
    <w:p>
      <w:pPr>
        <w:pStyle w:val="1"/>
        <w:jc w:val="both"/>
      </w:pPr>
      <w:r>
        <w:rPr>
          <w:sz w:val="20"/>
        </w:rPr>
        <w:t xml:space="preserve">промышленности и энергетики</w:t>
      </w:r>
    </w:p>
    <w:p>
      <w:pPr>
        <w:pStyle w:val="1"/>
        <w:jc w:val="both"/>
      </w:pPr>
      <w:r>
        <w:rPr>
          <w:sz w:val="20"/>
        </w:rPr>
        <w:t xml:space="preserve">Чувашской Республики</w:t>
      </w:r>
    </w:p>
    <w:p>
      <w:pPr>
        <w:pStyle w:val="1"/>
        <w:jc w:val="both"/>
      </w:pPr>
      <w:r>
        <w:rPr>
          <w:sz w:val="20"/>
        </w:rPr>
        <w:t xml:space="preserve">(уполномоченное им лицо)       _________________    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Исполнитель:</w:t>
      </w:r>
    </w:p>
    <w:p>
      <w:pPr>
        <w:pStyle w:val="1"/>
        <w:jc w:val="both"/>
      </w:pPr>
      <w:r>
        <w:rPr>
          <w:sz w:val="20"/>
        </w:rPr>
        <w:t xml:space="preserve">Специалист Министерства</w:t>
      </w:r>
    </w:p>
    <w:p>
      <w:pPr>
        <w:pStyle w:val="1"/>
        <w:jc w:val="both"/>
      </w:pPr>
      <w:r>
        <w:rPr>
          <w:sz w:val="20"/>
        </w:rPr>
        <w:t xml:space="preserve">промышленности и энергетики</w:t>
      </w:r>
    </w:p>
    <w:p>
      <w:pPr>
        <w:pStyle w:val="1"/>
        <w:jc w:val="both"/>
      </w:pPr>
      <w:r>
        <w:rPr>
          <w:sz w:val="20"/>
        </w:rPr>
        <w:t xml:space="preserve">Чувашской Республики           _________________    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___ ____________ 20__ г.</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10</w:t>
      </w:r>
    </w:p>
    <w:p>
      <w:pPr>
        <w:pStyle w:val="0"/>
        <w:jc w:val="right"/>
      </w:pPr>
      <w:r>
        <w:rPr>
          <w:sz w:val="24"/>
        </w:rPr>
        <w:t xml:space="preserve">к Правилам предоставления субсидий</w:t>
      </w:r>
    </w:p>
    <w:p>
      <w:pPr>
        <w:pStyle w:val="0"/>
        <w:jc w:val="right"/>
      </w:pPr>
      <w:r>
        <w:rPr>
          <w:sz w:val="24"/>
        </w:rPr>
        <w:t xml:space="preserve">из республиканского бюджета</w:t>
      </w:r>
    </w:p>
    <w:p>
      <w:pPr>
        <w:pStyle w:val="0"/>
        <w:jc w:val="right"/>
      </w:pPr>
      <w:r>
        <w:rPr>
          <w:sz w:val="24"/>
        </w:rPr>
        <w:t xml:space="preserve">Чувашской Республики юридическим лицам</w:t>
      </w:r>
    </w:p>
    <w:p>
      <w:pPr>
        <w:pStyle w:val="0"/>
        <w:jc w:val="right"/>
      </w:pPr>
      <w:r>
        <w:rPr>
          <w:sz w:val="24"/>
        </w:rPr>
        <w:t xml:space="preserve">и индивидуальным предпринимателям</w:t>
      </w:r>
    </w:p>
    <w:p>
      <w:pPr>
        <w:pStyle w:val="0"/>
        <w:jc w:val="right"/>
      </w:pPr>
      <w:r>
        <w:rPr>
          <w:sz w:val="24"/>
        </w:rPr>
        <w:t xml:space="preserve">на возмещение части затрат по приобретению</w:t>
      </w:r>
    </w:p>
    <w:p>
      <w:pPr>
        <w:pStyle w:val="0"/>
        <w:jc w:val="right"/>
      </w:pPr>
      <w:r>
        <w:rPr>
          <w:sz w:val="24"/>
        </w:rPr>
        <w:t xml:space="preserve">нового технологического оборудования</w:t>
      </w:r>
    </w:p>
    <w:p>
      <w:pPr>
        <w:pStyle w:val="0"/>
        <w:jc w:val="right"/>
      </w:pPr>
      <w:r>
        <w:rPr>
          <w:sz w:val="24"/>
        </w:rPr>
        <w:t xml:space="preserve">в рамках реализации инвестиционных проектов</w:t>
      </w:r>
    </w:p>
    <w:p>
      <w:pPr>
        <w:pStyle w:val="0"/>
        <w:jc w:val="right"/>
      </w:pPr>
      <w:r>
        <w:rPr>
          <w:sz w:val="24"/>
        </w:rPr>
        <w:t xml:space="preserve">в рамках реализации индивидуальной программы</w:t>
      </w:r>
    </w:p>
    <w:p>
      <w:pPr>
        <w:pStyle w:val="0"/>
        <w:jc w:val="right"/>
      </w:pPr>
      <w:r>
        <w:rPr>
          <w:sz w:val="24"/>
        </w:rPr>
        <w:t xml:space="preserve">социально-экономического развития</w:t>
      </w:r>
    </w:p>
    <w:p>
      <w:pPr>
        <w:pStyle w:val="0"/>
        <w:jc w:val="right"/>
      </w:pPr>
      <w:r>
        <w:rPr>
          <w:sz w:val="24"/>
        </w:rPr>
        <w:t xml:space="preserve">Чувашской Республики</w:t>
      </w:r>
    </w:p>
    <w:p>
      <w:pPr>
        <w:pStyle w:val="0"/>
        <w:jc w:val="both"/>
      </w:pPr>
      <w:r>
        <w:rPr>
          <w:sz w:val="24"/>
        </w:rPr>
      </w:r>
    </w:p>
    <w:bookmarkStart w:id="1230" w:name="P1230"/>
    <w:bookmarkEnd w:id="1230"/>
    <w:p>
      <w:pPr>
        <w:pStyle w:val="1"/>
        <w:jc w:val="both"/>
      </w:pPr>
      <w:r>
        <w:rPr>
          <w:sz w:val="20"/>
        </w:rPr>
        <w:t xml:space="preserve">                          СВОДНАЯ СПРАВКА-РЕЕСТР</w:t>
      </w:r>
    </w:p>
    <w:p>
      <w:pPr>
        <w:pStyle w:val="1"/>
        <w:jc w:val="both"/>
      </w:pPr>
      <w:r>
        <w:rPr>
          <w:sz w:val="20"/>
        </w:rPr>
        <w:t xml:space="preserve">        о причитающихся суммах субсидий из республиканского бюджета</w:t>
      </w:r>
    </w:p>
    <w:p>
      <w:pPr>
        <w:pStyle w:val="1"/>
        <w:jc w:val="both"/>
      </w:pPr>
      <w:r>
        <w:rPr>
          <w:sz w:val="20"/>
        </w:rPr>
        <w:t xml:space="preserve">          Чувашской Республики юридическим лицам и индивидуальным</w:t>
      </w:r>
    </w:p>
    <w:p>
      <w:pPr>
        <w:pStyle w:val="1"/>
        <w:jc w:val="both"/>
      </w:pPr>
      <w:r>
        <w:rPr>
          <w:sz w:val="20"/>
        </w:rPr>
        <w:t xml:space="preserve">        предпринимателям на возмещение части затрат по приобретению</w:t>
      </w:r>
    </w:p>
    <w:p>
      <w:pPr>
        <w:pStyle w:val="1"/>
        <w:jc w:val="both"/>
      </w:pPr>
      <w:r>
        <w:rPr>
          <w:sz w:val="20"/>
        </w:rPr>
        <w:t xml:space="preserve">         нового технологического оборудования в рамках реализации</w:t>
      </w:r>
    </w:p>
    <w:p>
      <w:pPr>
        <w:pStyle w:val="1"/>
        <w:jc w:val="both"/>
      </w:pPr>
      <w:r>
        <w:rPr>
          <w:sz w:val="20"/>
        </w:rPr>
        <w:t xml:space="preserve">   инвестиционных проектов в рамках реализации индивидуальной программы</w:t>
      </w:r>
    </w:p>
    <w:p>
      <w:pPr>
        <w:pStyle w:val="1"/>
        <w:jc w:val="both"/>
      </w:pPr>
      <w:r>
        <w:rPr>
          <w:sz w:val="20"/>
        </w:rPr>
        <w:t xml:space="preserve">          социально-экономического развития Чувашской Республики</w:t>
      </w:r>
    </w:p>
    <w:p>
      <w:pPr>
        <w:pStyle w:val="0"/>
        <w:jc w:val="both"/>
      </w:pPr>
      <w:r>
        <w:rPr>
          <w:sz w:val="24"/>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2835"/>
        <w:gridCol w:w="619"/>
        <w:gridCol w:w="2608"/>
        <w:gridCol w:w="1924"/>
        <w:gridCol w:w="1084"/>
      </w:tblGrid>
      <w:tr>
        <w:tc>
          <w:tcPr>
            <w:tcW w:w="2835" w:type="dxa"/>
            <w:tcBorders>
              <w:left w:val="nil"/>
            </w:tcBorders>
            <w:vMerge w:val="restart"/>
          </w:tcPr>
          <w:p>
            <w:pPr>
              <w:pStyle w:val="0"/>
              <w:jc w:val="center"/>
            </w:pPr>
            <w:r>
              <w:rPr>
                <w:sz w:val="24"/>
              </w:rPr>
              <w:t xml:space="preserve">Полное наименование юридического лица, фамилия, имя, отчество (последнее - при наличии) индивидуального предпринимателя</w:t>
            </w:r>
          </w:p>
        </w:tc>
        <w:tc>
          <w:tcPr>
            <w:tcW w:w="619" w:type="dxa"/>
            <w:vMerge w:val="restart"/>
          </w:tcPr>
          <w:p>
            <w:pPr>
              <w:pStyle w:val="0"/>
              <w:jc w:val="center"/>
            </w:pPr>
            <w:r>
              <w:rPr>
                <w:sz w:val="24"/>
              </w:rPr>
              <w:t xml:space="preserve">ИНН</w:t>
            </w:r>
          </w:p>
        </w:tc>
        <w:tc>
          <w:tcPr>
            <w:tcW w:w="2608" w:type="dxa"/>
            <w:vMerge w:val="restart"/>
          </w:tcPr>
          <w:p>
            <w:pPr>
              <w:pStyle w:val="0"/>
              <w:jc w:val="center"/>
            </w:pPr>
            <w:r>
              <w:rPr>
                <w:sz w:val="24"/>
              </w:rPr>
              <w:t xml:space="preserve">Место осуществления деятельности (муниципальный округ, городской округ Чувашской Республики)</w:t>
            </w:r>
          </w:p>
        </w:tc>
        <w:tc>
          <w:tcPr>
            <w:tcW w:w="1924" w:type="dxa"/>
            <w:vMerge w:val="restart"/>
          </w:tcPr>
          <w:p>
            <w:pPr>
              <w:pStyle w:val="0"/>
              <w:jc w:val="center"/>
            </w:pPr>
            <w:r>
              <w:rPr>
                <w:sz w:val="24"/>
              </w:rPr>
              <w:t xml:space="preserve">Стоимость нового технологического оборудования, рублей</w:t>
            </w:r>
          </w:p>
        </w:tc>
        <w:tc>
          <w:tcPr>
            <w:tcW w:w="1084" w:type="dxa"/>
            <w:tcBorders>
              <w:right w:val="nil"/>
            </w:tcBorders>
          </w:tcPr>
          <w:p>
            <w:pPr>
              <w:pStyle w:val="0"/>
              <w:jc w:val="center"/>
            </w:pPr>
            <w:r>
              <w:rPr>
                <w:sz w:val="24"/>
              </w:rPr>
              <w:t xml:space="preserve">Сумма субсидии к выплате, рублей</w:t>
            </w:r>
          </w:p>
        </w:tc>
      </w:tr>
      <w:tr>
        <w:tc>
          <w:tcPr>
            <w:tcBorders>
              <w:left w:val="nil"/>
            </w:tcBorders>
            <w:vMerge w:val="continue"/>
          </w:tcPr>
          <w:p/>
        </w:tc>
        <w:tc>
          <w:tcPr>
            <w:vMerge w:val="continue"/>
          </w:tcPr>
          <w:p/>
        </w:tc>
        <w:tc>
          <w:tcPr>
            <w:vMerge w:val="continue"/>
          </w:tcPr>
          <w:p/>
        </w:tc>
        <w:tc>
          <w:tcPr>
            <w:vMerge w:val="continue"/>
          </w:tcPr>
          <w:p/>
        </w:tc>
        <w:tc>
          <w:tcPr>
            <w:tcW w:w="1084" w:type="dxa"/>
            <w:tcBorders>
              <w:right w:val="nil"/>
            </w:tcBorders>
          </w:tcPr>
          <w:p>
            <w:pPr>
              <w:pStyle w:val="0"/>
            </w:pPr>
            <w:r>
              <w:rPr>
                <w:sz w:val="24"/>
              </w:rPr>
            </w:r>
          </w:p>
        </w:tc>
      </w:tr>
      <w:tr>
        <w:tc>
          <w:tcPr>
            <w:tcW w:w="2835" w:type="dxa"/>
            <w:tcBorders>
              <w:left w:val="nil"/>
            </w:tcBorders>
          </w:tcPr>
          <w:p>
            <w:pPr>
              <w:pStyle w:val="0"/>
              <w:jc w:val="center"/>
            </w:pPr>
            <w:r>
              <w:rPr>
                <w:sz w:val="24"/>
              </w:rPr>
              <w:t xml:space="preserve">1</w:t>
            </w:r>
          </w:p>
        </w:tc>
        <w:tc>
          <w:tcPr>
            <w:tcW w:w="619" w:type="dxa"/>
          </w:tcPr>
          <w:p>
            <w:pPr>
              <w:pStyle w:val="0"/>
              <w:jc w:val="center"/>
            </w:pPr>
            <w:r>
              <w:rPr>
                <w:sz w:val="24"/>
              </w:rPr>
              <w:t xml:space="preserve">2</w:t>
            </w:r>
          </w:p>
        </w:tc>
        <w:tc>
          <w:tcPr>
            <w:tcW w:w="2608" w:type="dxa"/>
          </w:tcPr>
          <w:p>
            <w:pPr>
              <w:pStyle w:val="0"/>
              <w:jc w:val="center"/>
            </w:pPr>
            <w:r>
              <w:rPr>
                <w:sz w:val="24"/>
              </w:rPr>
              <w:t xml:space="preserve">3</w:t>
            </w:r>
          </w:p>
        </w:tc>
        <w:tc>
          <w:tcPr>
            <w:tcW w:w="1924" w:type="dxa"/>
          </w:tcPr>
          <w:p>
            <w:pPr>
              <w:pStyle w:val="0"/>
              <w:jc w:val="center"/>
            </w:pPr>
            <w:r>
              <w:rPr>
                <w:sz w:val="24"/>
              </w:rPr>
              <w:t xml:space="preserve">4</w:t>
            </w:r>
          </w:p>
        </w:tc>
        <w:tc>
          <w:tcPr>
            <w:tcW w:w="1084" w:type="dxa"/>
            <w:tcBorders>
              <w:right w:val="nil"/>
            </w:tcBorders>
          </w:tcPr>
          <w:p>
            <w:pPr>
              <w:pStyle w:val="0"/>
              <w:jc w:val="center"/>
            </w:pPr>
            <w:r>
              <w:rPr>
                <w:sz w:val="24"/>
              </w:rPr>
              <w:t xml:space="preserve">5</w:t>
            </w:r>
          </w:p>
        </w:tc>
      </w:tr>
      <w:tr>
        <w:tc>
          <w:tcPr>
            <w:tcW w:w="2835" w:type="dxa"/>
            <w:tcBorders>
              <w:left w:val="nil"/>
            </w:tcBorders>
          </w:tcPr>
          <w:p>
            <w:pPr>
              <w:pStyle w:val="0"/>
            </w:pPr>
            <w:r>
              <w:rPr>
                <w:sz w:val="24"/>
              </w:rPr>
            </w:r>
          </w:p>
        </w:tc>
        <w:tc>
          <w:tcPr>
            <w:tcW w:w="619" w:type="dxa"/>
          </w:tcPr>
          <w:p>
            <w:pPr>
              <w:pStyle w:val="0"/>
            </w:pPr>
            <w:r>
              <w:rPr>
                <w:sz w:val="24"/>
              </w:rPr>
            </w:r>
          </w:p>
        </w:tc>
        <w:tc>
          <w:tcPr>
            <w:tcW w:w="2608" w:type="dxa"/>
          </w:tcPr>
          <w:p>
            <w:pPr>
              <w:pStyle w:val="0"/>
            </w:pPr>
            <w:r>
              <w:rPr>
                <w:sz w:val="24"/>
              </w:rPr>
            </w:r>
          </w:p>
        </w:tc>
        <w:tc>
          <w:tcPr>
            <w:tcW w:w="1924" w:type="dxa"/>
          </w:tcPr>
          <w:p>
            <w:pPr>
              <w:pStyle w:val="0"/>
            </w:pPr>
            <w:r>
              <w:rPr>
                <w:sz w:val="24"/>
              </w:rPr>
            </w:r>
          </w:p>
        </w:tc>
        <w:tc>
          <w:tcPr>
            <w:tcW w:w="1084" w:type="dxa"/>
            <w:tcBorders>
              <w:right w:val="nil"/>
            </w:tcBorders>
          </w:tcPr>
          <w:p>
            <w:pPr>
              <w:pStyle w:val="0"/>
            </w:pPr>
            <w:r>
              <w:rPr>
                <w:sz w:val="24"/>
              </w:rPr>
            </w:r>
          </w:p>
        </w:tc>
      </w:tr>
      <w:tr>
        <w:tc>
          <w:tcPr>
            <w:tcW w:w="2835" w:type="dxa"/>
            <w:tcBorders>
              <w:left w:val="nil"/>
            </w:tcBorders>
          </w:tcPr>
          <w:p>
            <w:pPr>
              <w:pStyle w:val="0"/>
            </w:pPr>
            <w:r>
              <w:rPr>
                <w:sz w:val="24"/>
              </w:rPr>
            </w:r>
          </w:p>
        </w:tc>
        <w:tc>
          <w:tcPr>
            <w:tcW w:w="619" w:type="dxa"/>
          </w:tcPr>
          <w:p>
            <w:pPr>
              <w:pStyle w:val="0"/>
            </w:pPr>
            <w:r>
              <w:rPr>
                <w:sz w:val="24"/>
              </w:rPr>
            </w:r>
          </w:p>
        </w:tc>
        <w:tc>
          <w:tcPr>
            <w:tcW w:w="2608" w:type="dxa"/>
          </w:tcPr>
          <w:p>
            <w:pPr>
              <w:pStyle w:val="0"/>
            </w:pPr>
            <w:r>
              <w:rPr>
                <w:sz w:val="24"/>
              </w:rPr>
            </w:r>
          </w:p>
        </w:tc>
        <w:tc>
          <w:tcPr>
            <w:tcW w:w="1924" w:type="dxa"/>
          </w:tcPr>
          <w:p>
            <w:pPr>
              <w:pStyle w:val="0"/>
            </w:pPr>
            <w:r>
              <w:rPr>
                <w:sz w:val="24"/>
              </w:rPr>
            </w:r>
          </w:p>
        </w:tc>
        <w:tc>
          <w:tcPr>
            <w:tcW w:w="1084" w:type="dxa"/>
            <w:tcBorders>
              <w:right w:val="nil"/>
            </w:tcBorders>
          </w:tcPr>
          <w:p>
            <w:pPr>
              <w:pStyle w:val="0"/>
            </w:pPr>
            <w:r>
              <w:rPr>
                <w:sz w:val="24"/>
              </w:rPr>
            </w:r>
          </w:p>
        </w:tc>
      </w:tr>
      <w:tr>
        <w:tc>
          <w:tcPr>
            <w:tcW w:w="2835" w:type="dxa"/>
            <w:tcBorders>
              <w:left w:val="nil"/>
            </w:tcBorders>
          </w:tcPr>
          <w:p>
            <w:pPr>
              <w:pStyle w:val="0"/>
              <w:jc w:val="center"/>
            </w:pPr>
            <w:r>
              <w:rPr>
                <w:sz w:val="24"/>
              </w:rPr>
              <w:t xml:space="preserve">Итого</w:t>
            </w:r>
          </w:p>
        </w:tc>
        <w:tc>
          <w:tcPr>
            <w:tcW w:w="619" w:type="dxa"/>
          </w:tcPr>
          <w:p>
            <w:pPr>
              <w:pStyle w:val="0"/>
              <w:jc w:val="center"/>
            </w:pPr>
            <w:r>
              <w:rPr>
                <w:sz w:val="24"/>
              </w:rPr>
              <w:t xml:space="preserve">x</w:t>
            </w:r>
          </w:p>
        </w:tc>
        <w:tc>
          <w:tcPr>
            <w:tcW w:w="2608" w:type="dxa"/>
          </w:tcPr>
          <w:p>
            <w:pPr>
              <w:pStyle w:val="0"/>
              <w:jc w:val="center"/>
            </w:pPr>
            <w:r>
              <w:rPr>
                <w:sz w:val="24"/>
              </w:rPr>
              <w:t xml:space="preserve">x</w:t>
            </w:r>
          </w:p>
        </w:tc>
        <w:tc>
          <w:tcPr>
            <w:tcW w:w="1924" w:type="dxa"/>
          </w:tcPr>
          <w:p>
            <w:pPr>
              <w:pStyle w:val="0"/>
            </w:pPr>
            <w:r>
              <w:rPr>
                <w:sz w:val="24"/>
              </w:rPr>
            </w:r>
          </w:p>
        </w:tc>
        <w:tc>
          <w:tcPr>
            <w:tcW w:w="1084" w:type="dxa"/>
            <w:tcBorders>
              <w:right w:val="nil"/>
            </w:tcBorders>
          </w:tcPr>
          <w:p>
            <w:pPr>
              <w:pStyle w:val="0"/>
            </w:pPr>
            <w:r>
              <w:rPr>
                <w:sz w:val="24"/>
              </w:rPr>
            </w:r>
          </w:p>
        </w:tc>
      </w:tr>
    </w:tbl>
    <w:p>
      <w:pPr>
        <w:pStyle w:val="0"/>
        <w:jc w:val="both"/>
      </w:pPr>
      <w:r>
        <w:rPr>
          <w:sz w:val="24"/>
        </w:rPr>
      </w:r>
    </w:p>
    <w:p>
      <w:pPr>
        <w:pStyle w:val="1"/>
        <w:jc w:val="both"/>
      </w:pPr>
      <w:r>
        <w:rPr>
          <w:sz w:val="20"/>
        </w:rPr>
        <w:t xml:space="preserve">Министр</w:t>
      </w:r>
    </w:p>
    <w:p>
      <w:pPr>
        <w:pStyle w:val="1"/>
        <w:jc w:val="both"/>
      </w:pPr>
      <w:r>
        <w:rPr>
          <w:sz w:val="20"/>
        </w:rPr>
        <w:t xml:space="preserve">промышленности и энергетики</w:t>
      </w:r>
    </w:p>
    <w:p>
      <w:pPr>
        <w:pStyle w:val="1"/>
        <w:jc w:val="both"/>
      </w:pPr>
      <w:r>
        <w:rPr>
          <w:sz w:val="20"/>
        </w:rPr>
        <w:t xml:space="preserve">Чувашской Республики</w:t>
      </w:r>
    </w:p>
    <w:p>
      <w:pPr>
        <w:pStyle w:val="1"/>
        <w:jc w:val="both"/>
      </w:pPr>
      <w:r>
        <w:rPr>
          <w:sz w:val="20"/>
        </w:rPr>
        <w:t xml:space="preserve">(уполномоченное им лицо)       _________________    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Исполнитель:</w:t>
      </w:r>
    </w:p>
    <w:p>
      <w:pPr>
        <w:pStyle w:val="1"/>
        <w:jc w:val="both"/>
      </w:pPr>
      <w:r>
        <w:rPr>
          <w:sz w:val="20"/>
        </w:rPr>
        <w:t xml:space="preserve">Специалист Министерства</w:t>
      </w:r>
    </w:p>
    <w:p>
      <w:pPr>
        <w:pStyle w:val="1"/>
        <w:jc w:val="both"/>
      </w:pPr>
      <w:r>
        <w:rPr>
          <w:sz w:val="20"/>
        </w:rPr>
        <w:t xml:space="preserve">промышленности и энергетики</w:t>
      </w:r>
    </w:p>
    <w:p>
      <w:pPr>
        <w:pStyle w:val="1"/>
        <w:jc w:val="both"/>
      </w:pPr>
      <w:r>
        <w:rPr>
          <w:sz w:val="20"/>
        </w:rPr>
        <w:t xml:space="preserve">Чувашской Республики           _________________    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___ ____________ 20__ г.</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Утверждено</w:t>
      </w:r>
    </w:p>
    <w:p>
      <w:pPr>
        <w:pStyle w:val="0"/>
        <w:jc w:val="right"/>
      </w:pPr>
      <w:r>
        <w:rPr>
          <w:sz w:val="24"/>
        </w:rPr>
        <w:t xml:space="preserve">постановлением</w:t>
      </w:r>
    </w:p>
    <w:p>
      <w:pPr>
        <w:pStyle w:val="0"/>
        <w:jc w:val="right"/>
      </w:pPr>
      <w:r>
        <w:rPr>
          <w:sz w:val="24"/>
        </w:rPr>
        <w:t xml:space="preserve">Кабинета Министров</w:t>
      </w:r>
    </w:p>
    <w:p>
      <w:pPr>
        <w:pStyle w:val="0"/>
        <w:jc w:val="right"/>
      </w:pPr>
      <w:r>
        <w:rPr>
          <w:sz w:val="24"/>
        </w:rPr>
        <w:t xml:space="preserve">Чувашской Республики</w:t>
      </w:r>
    </w:p>
    <w:p>
      <w:pPr>
        <w:pStyle w:val="0"/>
        <w:jc w:val="right"/>
      </w:pPr>
      <w:r>
        <w:rPr>
          <w:sz w:val="24"/>
        </w:rPr>
        <w:t xml:space="preserve">от 19.05.2025 N 284</w:t>
      </w:r>
    </w:p>
    <w:p>
      <w:pPr>
        <w:pStyle w:val="0"/>
        <w:jc w:val="right"/>
      </w:pPr>
      <w:r>
        <w:rPr>
          <w:sz w:val="24"/>
        </w:rPr>
        <w:t xml:space="preserve">(приложение N 2)</w:t>
      </w:r>
    </w:p>
    <w:p>
      <w:pPr>
        <w:pStyle w:val="0"/>
        <w:jc w:val="both"/>
      </w:pPr>
      <w:r>
        <w:rPr>
          <w:sz w:val="24"/>
        </w:rPr>
      </w:r>
    </w:p>
    <w:bookmarkStart w:id="1290" w:name="P1290"/>
    <w:bookmarkEnd w:id="1290"/>
    <w:p>
      <w:pPr>
        <w:pStyle w:val="2"/>
        <w:jc w:val="center"/>
      </w:pPr>
      <w:r>
        <w:rPr>
          <w:sz w:val="24"/>
        </w:rPr>
        <w:t xml:space="preserve">ПОЛОЖЕНИЕ</w:t>
      </w:r>
    </w:p>
    <w:p>
      <w:pPr>
        <w:pStyle w:val="2"/>
        <w:jc w:val="center"/>
      </w:pPr>
      <w:r>
        <w:rPr>
          <w:sz w:val="24"/>
        </w:rPr>
        <w:t xml:space="preserve">О КОМИССИИ ПО ПРОВЕДЕНИЮ ОТБОРА НА ПРЕДОСТАВЛЕНИЕ СУБСИДИЙ</w:t>
      </w:r>
    </w:p>
    <w:p>
      <w:pPr>
        <w:pStyle w:val="2"/>
        <w:jc w:val="center"/>
      </w:pPr>
      <w:r>
        <w:rPr>
          <w:sz w:val="24"/>
        </w:rPr>
        <w:t xml:space="preserve">ИЗ РЕСПУБЛИКАНСКОГО БЮДЖЕТА ЧУВАШСКОЙ РЕСПУБЛИКИ ЮРИДИЧЕСКИМ</w:t>
      </w:r>
    </w:p>
    <w:p>
      <w:pPr>
        <w:pStyle w:val="2"/>
        <w:jc w:val="center"/>
      </w:pPr>
      <w:r>
        <w:rPr>
          <w:sz w:val="24"/>
        </w:rPr>
        <w:t xml:space="preserve">ЛИЦАМ И ИНДИВИДУАЛЬНЫМ ПРЕДПРИНИМАТЕЛЯМ НА ВОЗМЕЩЕНИЕ ЧАСТИ</w:t>
      </w:r>
    </w:p>
    <w:p>
      <w:pPr>
        <w:pStyle w:val="2"/>
        <w:jc w:val="center"/>
      </w:pPr>
      <w:r>
        <w:rPr>
          <w:sz w:val="24"/>
        </w:rPr>
        <w:t xml:space="preserve">ЗАТРАТ ПО ПРИОБРЕТЕНИЮ НОВОГО ТЕХНОЛОГИЧЕСКОГО ОБОРУДОВАНИЯ</w:t>
      </w:r>
    </w:p>
    <w:p>
      <w:pPr>
        <w:pStyle w:val="2"/>
        <w:jc w:val="center"/>
      </w:pPr>
      <w:r>
        <w:rPr>
          <w:sz w:val="24"/>
        </w:rPr>
        <w:t xml:space="preserve">В РАМКАХ РЕАЛИЗАЦИИ ИНВЕСТИЦИОННЫХ ПРОЕКТОВ В РАМКАХ</w:t>
      </w:r>
    </w:p>
    <w:p>
      <w:pPr>
        <w:pStyle w:val="2"/>
        <w:jc w:val="center"/>
      </w:pPr>
      <w:r>
        <w:rPr>
          <w:sz w:val="24"/>
        </w:rPr>
        <w:t xml:space="preserve">РЕАЛИЗАЦИИ ИНДИВИДУАЛЬНОЙ ПРОГРАММЫ СОЦИАЛЬНО-ЭКОНОМИЧЕСКОГО</w:t>
      </w:r>
    </w:p>
    <w:p>
      <w:pPr>
        <w:pStyle w:val="2"/>
        <w:jc w:val="center"/>
      </w:pPr>
      <w:r>
        <w:rPr>
          <w:sz w:val="24"/>
        </w:rPr>
        <w:t xml:space="preserve">РАЗВИТИЯ ЧУВАШСКОЙ РЕСПУБЛИКИ</w:t>
      </w:r>
    </w:p>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1.1. Настоящее Положение определяет порядок деятельности Комиссии по проведению отбора на предоставление субсидий из республиканского бюджета Чувашской Республики юридическим лицам и индивидуальным предпринимателям на возмещение части затрат по приобретению нового технологического оборудования в рамках реализации инвестиционных проектов в рамках реализации индивидуальной программы социально-экономического развития Чувашской Республики (далее - Комиссия).</w:t>
      </w:r>
    </w:p>
    <w:p>
      <w:pPr>
        <w:pStyle w:val="0"/>
        <w:spacing w:before="240" w:line-rule="auto"/>
        <w:ind w:firstLine="540"/>
        <w:jc w:val="both"/>
      </w:pPr>
      <w:r>
        <w:rPr>
          <w:sz w:val="24"/>
        </w:rPr>
        <w:t xml:space="preserve">1.2. Комиссия руководствуется в своей деятельности </w:t>
      </w:r>
      <w:hyperlink w:history="0" r:id="rId7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федеральными законами и иными нормативными правовыми актами Российской Федерации, </w:t>
      </w:r>
      <w:hyperlink w:history="0" r:id="rId79" w:tooltip="Конституция Чувашской Республики (принята ГС ЧР 30.11.2000) (ред. от 14.06.2024) {КонсультантПлюс}">
        <w:r>
          <w:rPr>
            <w:sz w:val="24"/>
            <w:color w:val="0000ff"/>
          </w:rPr>
          <w:t xml:space="preserve">Конституцией</w:t>
        </w:r>
      </w:hyperlink>
      <w:r>
        <w:rPr>
          <w:sz w:val="24"/>
        </w:rPr>
        <w:t xml:space="preserve"> Чувашской Республики, законами Чувашской Республики и иными нормативными правовыми актами Чувашской Республики, а также настоящим Положением.</w:t>
      </w:r>
    </w:p>
    <w:p>
      <w:pPr>
        <w:pStyle w:val="0"/>
        <w:jc w:val="both"/>
      </w:pPr>
      <w:r>
        <w:rPr>
          <w:sz w:val="24"/>
        </w:rPr>
      </w:r>
    </w:p>
    <w:p>
      <w:pPr>
        <w:pStyle w:val="2"/>
        <w:outlineLvl w:val="1"/>
        <w:jc w:val="center"/>
      </w:pPr>
      <w:r>
        <w:rPr>
          <w:sz w:val="24"/>
        </w:rPr>
        <w:t xml:space="preserve">II. Задача и функции Комиссии</w:t>
      </w:r>
    </w:p>
    <w:p>
      <w:pPr>
        <w:pStyle w:val="0"/>
        <w:jc w:val="both"/>
      </w:pPr>
      <w:r>
        <w:rPr>
          <w:sz w:val="24"/>
        </w:rPr>
      </w:r>
    </w:p>
    <w:p>
      <w:pPr>
        <w:pStyle w:val="0"/>
        <w:ind w:firstLine="540"/>
        <w:jc w:val="both"/>
      </w:pPr>
      <w:r>
        <w:rPr>
          <w:sz w:val="24"/>
        </w:rPr>
        <w:t xml:space="preserve">2.1. Задачей Комиссии является решение вопросов, связанных с предоставлением субсидий из республиканского бюджета Чувашской Республики юридическим лицам и индивидуальным предпринимателям на возмещение части затрат по приобретению нового технологического оборудования в рамках реализации инвестиционных проектов в рамках реализации индивидуальной программы социально-экономического развития Чувашской Республики.</w:t>
      </w:r>
    </w:p>
    <w:p>
      <w:pPr>
        <w:pStyle w:val="0"/>
        <w:spacing w:before="240" w:line-rule="auto"/>
        <w:ind w:firstLine="540"/>
        <w:jc w:val="both"/>
      </w:pPr>
      <w:r>
        <w:rPr>
          <w:sz w:val="24"/>
        </w:rPr>
        <w:t xml:space="preserve">2.2. Комиссия осуществляет следующие функции:</w:t>
      </w:r>
    </w:p>
    <w:p>
      <w:pPr>
        <w:pStyle w:val="0"/>
        <w:spacing w:before="240" w:line-rule="auto"/>
        <w:ind w:firstLine="540"/>
        <w:jc w:val="both"/>
      </w:pPr>
      <w:r>
        <w:rPr>
          <w:sz w:val="24"/>
        </w:rPr>
        <w:t xml:space="preserve">объективная оценка заявок, представленных на участие в конкурсном отборе претендентов на получение субсидий из республиканского бюджета Чувашской Республики на возмещение части затрат по приобретению нового технологического оборудования в рамках реализации инвестиционных проектов в рамках реализации индивидуальной программы социально-экономического развития Чувашской Республики (далее также соответственно - претендент, конкурсный отбор), в соответствии с Правилами предоставления субсидий из республиканского бюджета Чувашской Республики юридическим лицам и индивидуальным предпринимателям на возмещение части затрат по приобретению нового технологического оборудования в рамках реализации инвестиционных проектов в рамках реализации индивидуальной программы социально-экономического развития Чувашской Республики (далее соответственно - субсидия, Правила предоставления субсидии), утвержденными постановлением Кабинета Министров Чувашской Республики, в рамках реализации государственной </w:t>
      </w:r>
      <w:hyperlink w:history="0" r:id="rId80" w:tooltip="Постановление Кабинета Министров ЧР от 05.12.2018 N 496 (ред. от 23.04.2025) &quot;О государственной программе Чувашской Республики &quot;Экономическое развитие Чувашской Республики&quot; {КонсультантПлюс}">
        <w:r>
          <w:rPr>
            <w:sz w:val="24"/>
            <w:color w:val="0000ff"/>
          </w:rPr>
          <w:t xml:space="preserve">программы</w:t>
        </w:r>
      </w:hyperlink>
      <w:r>
        <w:rPr>
          <w:sz w:val="24"/>
        </w:rPr>
        <w:t xml:space="preserve"> Чувашской Республики "Экономическое развитие Чувашской Республики", утвержденной постановлением Кабинета Министров Чувашской Республики от 5 декабря 2018 г. N 496;</w:t>
      </w:r>
    </w:p>
    <w:p>
      <w:pPr>
        <w:pStyle w:val="0"/>
        <w:spacing w:before="240" w:line-rule="auto"/>
        <w:ind w:firstLine="540"/>
        <w:jc w:val="both"/>
      </w:pPr>
      <w:r>
        <w:rPr>
          <w:sz w:val="24"/>
        </w:rPr>
        <w:t xml:space="preserve">принятие решения о предоставлении субсидии претенденту либо об отказе в ее предоставлении.</w:t>
      </w:r>
    </w:p>
    <w:p>
      <w:pPr>
        <w:pStyle w:val="0"/>
        <w:jc w:val="both"/>
      </w:pPr>
      <w:r>
        <w:rPr>
          <w:sz w:val="24"/>
        </w:rPr>
      </w:r>
    </w:p>
    <w:p>
      <w:pPr>
        <w:pStyle w:val="2"/>
        <w:outlineLvl w:val="1"/>
        <w:jc w:val="center"/>
      </w:pPr>
      <w:r>
        <w:rPr>
          <w:sz w:val="24"/>
        </w:rPr>
        <w:t xml:space="preserve">III. Организация деятельности Комиссии</w:t>
      </w:r>
    </w:p>
    <w:p>
      <w:pPr>
        <w:pStyle w:val="0"/>
        <w:jc w:val="both"/>
      </w:pPr>
      <w:r>
        <w:rPr>
          <w:sz w:val="24"/>
        </w:rPr>
      </w:r>
    </w:p>
    <w:p>
      <w:pPr>
        <w:pStyle w:val="0"/>
        <w:ind w:firstLine="540"/>
        <w:jc w:val="both"/>
      </w:pPr>
      <w:r>
        <w:rPr>
          <w:sz w:val="24"/>
        </w:rPr>
        <w:t xml:space="preserve">3.1. Состав Комиссии утверждается распоряжением Кабинета Министров Чувашской Республики по предложению Министерства промышленности и энергетики Чувашской Республики.</w:t>
      </w:r>
    </w:p>
    <w:p>
      <w:pPr>
        <w:pStyle w:val="0"/>
        <w:spacing w:before="240" w:line-rule="auto"/>
        <w:ind w:firstLine="540"/>
        <w:jc w:val="both"/>
      </w:pPr>
      <w:r>
        <w:rPr>
          <w:sz w:val="24"/>
        </w:rPr>
        <w:t xml:space="preserve">3.2. В состав Комиссии входят председатель Комиссии, заместитель председателя Комиссии, секретарь Комиссии и члены Комиссии.</w:t>
      </w:r>
    </w:p>
    <w:p>
      <w:pPr>
        <w:pStyle w:val="0"/>
        <w:spacing w:before="240" w:line-rule="auto"/>
        <w:ind w:firstLine="540"/>
        <w:jc w:val="both"/>
      </w:pPr>
      <w:r>
        <w:rPr>
          <w:sz w:val="24"/>
        </w:rPr>
        <w:t xml:space="preserve">Для участия в работе Комиссии могут приглашаться независимые эксперты.</w:t>
      </w:r>
    </w:p>
    <w:p>
      <w:pPr>
        <w:pStyle w:val="0"/>
        <w:spacing w:before="240" w:line-rule="auto"/>
        <w:ind w:firstLine="540"/>
        <w:jc w:val="both"/>
      </w:pPr>
      <w:r>
        <w:rPr>
          <w:sz w:val="24"/>
        </w:rPr>
        <w:t xml:space="preserve">3.3. В состав Комиссии включаются представители исполнительных органов Чувашской Республики, по согласованию представители иных государственных органов Чувашской Республики (не более половины состава Комиссии), юридические лица, относящиеся к субъектам деятельности в сфере промышленности, а также могут быть включены по согласованию представители кредитных, научных, образовательных, консультационных, консалтинговых, аудиторских и общественных организаций.</w:t>
      </w:r>
    </w:p>
    <w:p>
      <w:pPr>
        <w:pStyle w:val="0"/>
        <w:spacing w:before="240" w:line-rule="auto"/>
        <w:ind w:firstLine="540"/>
        <w:jc w:val="both"/>
      </w:pPr>
      <w:r>
        <w:rPr>
          <w:sz w:val="24"/>
        </w:rPr>
        <w:t xml:space="preserve">3.4. Заседание Комиссии считается правомочным, если на нем присутствует не менее двух третей ее членов.</w:t>
      </w:r>
    </w:p>
    <w:p>
      <w:pPr>
        <w:pStyle w:val="0"/>
        <w:spacing w:before="240" w:line-rule="auto"/>
        <w:ind w:firstLine="540"/>
        <w:jc w:val="both"/>
      </w:pPr>
      <w:r>
        <w:rPr>
          <w:sz w:val="24"/>
        </w:rPr>
        <w:t xml:space="preserve">В случае возникновения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данном случае соответствующий член Комиссии не принимает участия в рассмотрении указанного вопроса.</w:t>
      </w:r>
    </w:p>
    <w:p>
      <w:pPr>
        <w:pStyle w:val="0"/>
        <w:spacing w:before="240" w:line-rule="auto"/>
        <w:ind w:firstLine="540"/>
        <w:jc w:val="both"/>
      </w:pPr>
      <w:r>
        <w:rPr>
          <w:sz w:val="24"/>
        </w:rPr>
        <w:t xml:space="preserve">Замена члена Комиссии производится на основании распоряжения Кабинета Министров Чувашской Республики.</w:t>
      </w:r>
    </w:p>
    <w:p>
      <w:pPr>
        <w:pStyle w:val="0"/>
        <w:spacing w:before="240" w:line-rule="auto"/>
        <w:ind w:firstLine="540"/>
        <w:jc w:val="both"/>
      </w:pPr>
      <w:r>
        <w:rPr>
          <w:sz w:val="24"/>
        </w:rPr>
        <w:t xml:space="preserve">3.5. Председатель Комиссии:</w:t>
      </w:r>
    </w:p>
    <w:p>
      <w:pPr>
        <w:pStyle w:val="0"/>
        <w:spacing w:before="240" w:line-rule="auto"/>
        <w:ind w:firstLine="540"/>
        <w:jc w:val="both"/>
      </w:pPr>
      <w:r>
        <w:rPr>
          <w:sz w:val="24"/>
        </w:rPr>
        <w:t xml:space="preserve">осуществляет общее руководство работой Комиссии;</w:t>
      </w:r>
    </w:p>
    <w:p>
      <w:pPr>
        <w:pStyle w:val="0"/>
        <w:spacing w:before="240" w:line-rule="auto"/>
        <w:ind w:firstLine="540"/>
        <w:jc w:val="both"/>
      </w:pPr>
      <w:r>
        <w:rPr>
          <w:sz w:val="24"/>
        </w:rPr>
        <w:t xml:space="preserve">объявляет заседание Комиссии правомочным или выносит решение о его переносе из-за отсутствия необходимого количества членов Комиссии;</w:t>
      </w:r>
    </w:p>
    <w:p>
      <w:pPr>
        <w:pStyle w:val="0"/>
        <w:spacing w:before="240" w:line-rule="auto"/>
        <w:ind w:firstLine="540"/>
        <w:jc w:val="both"/>
      </w:pPr>
      <w:r>
        <w:rPr>
          <w:sz w:val="24"/>
        </w:rPr>
        <w:t xml:space="preserve">утверждает повестку дня заседания и ведет заседание Комиссии;</w:t>
      </w:r>
    </w:p>
    <w:p>
      <w:pPr>
        <w:pStyle w:val="0"/>
        <w:spacing w:before="240" w:line-rule="auto"/>
        <w:ind w:firstLine="540"/>
        <w:jc w:val="both"/>
      </w:pPr>
      <w:r>
        <w:rPr>
          <w:sz w:val="24"/>
        </w:rPr>
        <w:t xml:space="preserve">в случае необходимости выносит на рассмотрение Комиссии вопрос о привлечении к работе независимых экспертов.</w:t>
      </w:r>
    </w:p>
    <w:p>
      <w:pPr>
        <w:pStyle w:val="0"/>
        <w:spacing w:before="240" w:line-rule="auto"/>
        <w:ind w:firstLine="540"/>
        <w:jc w:val="both"/>
      </w:pPr>
      <w:r>
        <w:rPr>
          <w:sz w:val="24"/>
        </w:rPr>
        <w:t xml:space="preserve">3.6. В период временного отсутствия председателя Комиссии его обязанности исполняет заместитель председателя Комиссии.</w:t>
      </w:r>
    </w:p>
    <w:p>
      <w:pPr>
        <w:pStyle w:val="0"/>
        <w:spacing w:before="240" w:line-rule="auto"/>
        <w:ind w:firstLine="540"/>
        <w:jc w:val="both"/>
      </w:pPr>
      <w:r>
        <w:rPr>
          <w:sz w:val="24"/>
        </w:rPr>
        <w:t xml:space="preserve">3.7. Секретарь Комиссии:</w:t>
      </w:r>
    </w:p>
    <w:p>
      <w:pPr>
        <w:pStyle w:val="0"/>
        <w:spacing w:before="240" w:line-rule="auto"/>
        <w:ind w:firstLine="540"/>
        <w:jc w:val="both"/>
      </w:pPr>
      <w:r>
        <w:rPr>
          <w:sz w:val="24"/>
        </w:rPr>
        <w:t xml:space="preserve">обеспечивает подготовку и направление материалов к заседанию Комиссии;</w:t>
      </w:r>
    </w:p>
    <w:p>
      <w:pPr>
        <w:pStyle w:val="0"/>
        <w:spacing w:before="240" w:line-rule="auto"/>
        <w:ind w:firstLine="540"/>
        <w:jc w:val="both"/>
      </w:pPr>
      <w:r>
        <w:rPr>
          <w:sz w:val="24"/>
        </w:rPr>
        <w:t xml:space="preserve">формирует проект повестки дня заседания Комиссии;</w:t>
      </w:r>
    </w:p>
    <w:p>
      <w:pPr>
        <w:pStyle w:val="0"/>
        <w:spacing w:before="240" w:line-rule="auto"/>
        <w:ind w:firstLine="540"/>
        <w:jc w:val="both"/>
      </w:pPr>
      <w:r>
        <w:rPr>
          <w:sz w:val="24"/>
        </w:rPr>
        <w:t xml:space="preserve">информирует членов Комиссии о ее заседаниях;</w:t>
      </w:r>
    </w:p>
    <w:p>
      <w:pPr>
        <w:pStyle w:val="0"/>
        <w:spacing w:before="240" w:line-rule="auto"/>
        <w:ind w:firstLine="540"/>
        <w:jc w:val="both"/>
      </w:pPr>
      <w:r>
        <w:rPr>
          <w:sz w:val="24"/>
        </w:rPr>
        <w:t xml:space="preserve">формирует протоколы заседаний Комиссии.</w:t>
      </w:r>
    </w:p>
    <w:p>
      <w:pPr>
        <w:pStyle w:val="0"/>
        <w:spacing w:before="240" w:line-rule="auto"/>
        <w:ind w:firstLine="540"/>
        <w:jc w:val="both"/>
      </w:pPr>
      <w:r>
        <w:rPr>
          <w:sz w:val="24"/>
        </w:rPr>
        <w:t xml:space="preserve">3.8. Члены Комиссии:</w:t>
      </w:r>
    </w:p>
    <w:p>
      <w:pPr>
        <w:pStyle w:val="0"/>
        <w:spacing w:before="240" w:line-rule="auto"/>
        <w:ind w:firstLine="540"/>
        <w:jc w:val="both"/>
      </w:pPr>
      <w:r>
        <w:rPr>
          <w:sz w:val="24"/>
        </w:rPr>
        <w:t xml:space="preserve">присутствуют на заседаниях Комиссии и принимают решения по вопросам, отнесенным к ее компетенции;</w:t>
      </w:r>
    </w:p>
    <w:p>
      <w:pPr>
        <w:pStyle w:val="0"/>
        <w:spacing w:before="240" w:line-rule="auto"/>
        <w:ind w:firstLine="540"/>
        <w:jc w:val="both"/>
      </w:pPr>
      <w:r>
        <w:rPr>
          <w:sz w:val="24"/>
        </w:rPr>
        <w:t xml:space="preserve">осуществляют рассмотрение и оценку представленных для участия в конкурсном отборе заявок;</w:t>
      </w:r>
    </w:p>
    <w:p>
      <w:pPr>
        <w:pStyle w:val="0"/>
        <w:spacing w:before="240" w:line-rule="auto"/>
        <w:ind w:firstLine="540"/>
        <w:jc w:val="both"/>
      </w:pPr>
      <w:r>
        <w:rPr>
          <w:sz w:val="24"/>
        </w:rPr>
        <w:t xml:space="preserve">принимают участие в определении победителей конкурсного отбора и размеров предоставляемых им субсидий;</w:t>
      </w:r>
    </w:p>
    <w:p>
      <w:pPr>
        <w:pStyle w:val="0"/>
        <w:spacing w:before="240" w:line-rule="auto"/>
        <w:ind w:firstLine="540"/>
        <w:jc w:val="both"/>
      </w:pPr>
      <w:r>
        <w:rPr>
          <w:sz w:val="24"/>
        </w:rPr>
        <w:t xml:space="preserve">осуществляют иные действия в соответствии с законодательством Российской Федерации, законодательством Чувашской Республики и настоящим Положением.</w:t>
      </w:r>
    </w:p>
    <w:p>
      <w:pPr>
        <w:pStyle w:val="0"/>
        <w:spacing w:before="240" w:line-rule="auto"/>
        <w:ind w:firstLine="540"/>
        <w:jc w:val="both"/>
      </w:pPr>
      <w:r>
        <w:rPr>
          <w:sz w:val="24"/>
        </w:rPr>
        <w:t xml:space="preserve">3.9. Решение Комиссии о предоставлении субсидии претенденту принимается в соответствии с Правилами предоставления субсидии на основании итоговых баллов. При равенстве итоговых баллов преимущество получает претендент, подавший заявку ранее других.</w:t>
      </w:r>
    </w:p>
    <w:p>
      <w:pPr>
        <w:pStyle w:val="0"/>
        <w:spacing w:before="240" w:line-rule="auto"/>
        <w:ind w:firstLine="540"/>
        <w:jc w:val="both"/>
      </w:pPr>
      <w:r>
        <w:rPr>
          <w:sz w:val="24"/>
        </w:rPr>
        <w:t xml:space="preserve">Члены Комиссии обладают равными правами при принятии решения в рамках их компетенции.</w:t>
      </w:r>
    </w:p>
    <w:p>
      <w:pPr>
        <w:pStyle w:val="0"/>
        <w:spacing w:before="240" w:line-rule="auto"/>
        <w:ind w:firstLine="540"/>
        <w:jc w:val="both"/>
      </w:pPr>
      <w:r>
        <w:rPr>
          <w:sz w:val="24"/>
        </w:rPr>
        <w:t xml:space="preserve">Все члены Комиссии осуществляют свою деятельность на безвозмездной основе, участвуют в ее работе лично.</w:t>
      </w:r>
    </w:p>
    <w:p>
      <w:pPr>
        <w:pStyle w:val="0"/>
        <w:spacing w:before="240" w:line-rule="auto"/>
        <w:ind w:firstLine="540"/>
        <w:jc w:val="both"/>
      </w:pPr>
      <w:r>
        <w:rPr>
          <w:sz w:val="24"/>
        </w:rPr>
        <w:t xml:space="preserve">3.10. Заседание Комиссии проводится не позднее 35 календарных дней со дня окончания приема заявок.</w:t>
      </w:r>
    </w:p>
    <w:p>
      <w:pPr>
        <w:pStyle w:val="0"/>
        <w:spacing w:before="240" w:line-rule="auto"/>
        <w:ind w:firstLine="540"/>
        <w:jc w:val="both"/>
      </w:pPr>
      <w:r>
        <w:rPr>
          <w:sz w:val="24"/>
        </w:rPr>
        <w:t xml:space="preserve">3.11. В течение одного рабочего дня после дня проведения заседания Комиссии формируется протокол подведения итогов конкурсного отбора в соответствии с Правилами предоставлении субсидии.</w:t>
      </w:r>
    </w:p>
    <w:p>
      <w:pPr>
        <w:pStyle w:val="0"/>
        <w:spacing w:before="240" w:line-rule="auto"/>
        <w:ind w:firstLine="540"/>
        <w:jc w:val="both"/>
      </w:pPr>
      <w:r>
        <w:rPr>
          <w:sz w:val="24"/>
        </w:rPr>
        <w:t xml:space="preserve">3.12. Организационно-техническое обеспечение деятельности Комиссии осуществляется Министерством промышленности и энергетики Чувашской Республики.</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Кабинета Министров ЧР от 19.05.2025 N 284</w:t>
            <w:br/>
            <w:t>"Об утверждении Правил предоставления субсидий из республиканско...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23.07.2025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Кабинета Министров ЧР от 19.05.2025 N 284</w:t>
            <w:br/>
            <w:t>"Об утверждении Правил предоставления субсидий из республиканско...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23.07.2025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79337&amp;date=23.07.2025" TargetMode = "External"/>
	<Relationship Id="rId8" Type="http://schemas.openxmlformats.org/officeDocument/2006/relationships/hyperlink" Target="https://login.consultant.ru/link/?req=doc&amp;base=LAW&amp;n=506872&amp;date=23.07.2025&amp;dst=119113&amp;field=134" TargetMode = "External"/>
	<Relationship Id="rId9" Type="http://schemas.openxmlformats.org/officeDocument/2006/relationships/hyperlink" Target="https://login.consultant.ru/link/?req=doc&amp;base=LAW&amp;n=506872&amp;date=23.07.2025&amp;dst=120259&amp;field=134" TargetMode = "External"/>
	<Relationship Id="rId10" Type="http://schemas.openxmlformats.org/officeDocument/2006/relationships/hyperlink" Target="https://login.consultant.ru/link/?req=doc&amp;base=LAW&amp;n=506872&amp;date=23.07.2025&amp;dst=121093&amp;field=134" TargetMode = "External"/>
	<Relationship Id="rId11" Type="http://schemas.openxmlformats.org/officeDocument/2006/relationships/hyperlink" Target="https://login.consultant.ru/link/?req=doc&amp;base=LAW&amp;n=506195&amp;date=23.07.2025&amp;dst=100851&amp;field=134" TargetMode = "External"/>
	<Relationship Id="rId12" Type="http://schemas.openxmlformats.org/officeDocument/2006/relationships/hyperlink" Target="https://login.consultant.ru/link/?req=doc&amp;base=LAW&amp;n=506195&amp;date=23.07.2025&amp;dst=100867&amp;field=134" TargetMode = "External"/>
	<Relationship Id="rId13" Type="http://schemas.openxmlformats.org/officeDocument/2006/relationships/hyperlink" Target="https://login.consultant.ru/link/?req=doc&amp;base=LAW&amp;n=506195&amp;date=23.07.2025&amp;dst=100889&amp;field=134" TargetMode = "External"/>
	<Relationship Id="rId14" Type="http://schemas.openxmlformats.org/officeDocument/2006/relationships/hyperlink" Target="https://login.consultant.ru/link/?req=doc&amp;base=LAW&amp;n=506195&amp;date=23.07.2025&amp;dst=100897&amp;field=134" TargetMode = "External"/>
	<Relationship Id="rId15" Type="http://schemas.openxmlformats.org/officeDocument/2006/relationships/hyperlink" Target="https://login.consultant.ru/link/?req=doc&amp;base=LAW&amp;n=506195&amp;date=23.07.2025&amp;dst=100919&amp;field=134" TargetMode = "External"/>
	<Relationship Id="rId16" Type="http://schemas.openxmlformats.org/officeDocument/2006/relationships/hyperlink" Target="https://login.consultant.ru/link/?req=doc&amp;base=LAW&amp;n=506195&amp;date=23.07.2025&amp;dst=100975&amp;field=134" TargetMode = "External"/>
	<Relationship Id="rId17" Type="http://schemas.openxmlformats.org/officeDocument/2006/relationships/hyperlink" Target="https://login.consultant.ru/link/?req=doc&amp;base=LAW&amp;n=506195&amp;date=23.07.2025&amp;dst=100985&amp;field=134" TargetMode = "External"/>
	<Relationship Id="rId18" Type="http://schemas.openxmlformats.org/officeDocument/2006/relationships/hyperlink" Target="https://login.consultant.ru/link/?req=doc&amp;base=LAW&amp;n=506195&amp;date=23.07.2025&amp;dst=100997&amp;field=134" TargetMode = "External"/>
	<Relationship Id="rId19" Type="http://schemas.openxmlformats.org/officeDocument/2006/relationships/hyperlink" Target="https://login.consultant.ru/link/?req=doc&amp;base=LAW&amp;n=506195&amp;date=23.07.2025&amp;dst=101005&amp;field=134" TargetMode = "External"/>
	<Relationship Id="rId20" Type="http://schemas.openxmlformats.org/officeDocument/2006/relationships/hyperlink" Target="https://login.consultant.ru/link/?req=doc&amp;base=LAW&amp;n=506195&amp;date=23.07.2025&amp;dst=101017&amp;field=134" TargetMode = "External"/>
	<Relationship Id="rId21" Type="http://schemas.openxmlformats.org/officeDocument/2006/relationships/hyperlink" Target="https://login.consultant.ru/link/?req=doc&amp;base=LAW&amp;n=506195&amp;date=23.07.2025&amp;dst=101065&amp;field=134" TargetMode = "External"/>
	<Relationship Id="rId22" Type="http://schemas.openxmlformats.org/officeDocument/2006/relationships/hyperlink" Target="https://login.consultant.ru/link/?req=doc&amp;base=LAW&amp;n=506195&amp;date=23.07.2025&amp;dst=101387&amp;field=134" TargetMode = "External"/>
	<Relationship Id="rId23" Type="http://schemas.openxmlformats.org/officeDocument/2006/relationships/hyperlink" Target="https://login.consultant.ru/link/?req=doc&amp;base=LAW&amp;n=506195&amp;date=23.07.2025&amp;dst=101462&amp;field=134" TargetMode = "External"/>
	<Relationship Id="rId24" Type="http://schemas.openxmlformats.org/officeDocument/2006/relationships/hyperlink" Target="https://login.consultant.ru/link/?req=doc&amp;base=LAW&amp;n=506195&amp;date=23.07.2025&amp;dst=101475&amp;field=134" TargetMode = "External"/>
	<Relationship Id="rId25" Type="http://schemas.openxmlformats.org/officeDocument/2006/relationships/hyperlink" Target="https://login.consultant.ru/link/?req=doc&amp;base=LAW&amp;n=506195&amp;date=23.07.2025&amp;dst=101505&amp;field=134" TargetMode = "External"/>
	<Relationship Id="rId26" Type="http://schemas.openxmlformats.org/officeDocument/2006/relationships/hyperlink" Target="https://login.consultant.ru/link/?req=doc&amp;base=LAW&amp;n=506195&amp;date=23.07.2025&amp;dst=101549&amp;field=134" TargetMode = "External"/>
	<Relationship Id="rId27" Type="http://schemas.openxmlformats.org/officeDocument/2006/relationships/hyperlink" Target="https://login.consultant.ru/link/?req=doc&amp;base=LAW&amp;n=506195&amp;date=23.07.2025&amp;dst=101557&amp;field=134" TargetMode = "External"/>
	<Relationship Id="rId28" Type="http://schemas.openxmlformats.org/officeDocument/2006/relationships/hyperlink" Target="https://login.consultant.ru/link/?req=doc&amp;base=LAW&amp;n=506195&amp;date=23.07.2025&amp;dst=101543&amp;field=134" TargetMode = "External"/>
	<Relationship Id="rId29" Type="http://schemas.openxmlformats.org/officeDocument/2006/relationships/hyperlink" Target="https://login.consultant.ru/link/?req=doc&amp;base=LAW&amp;n=506195&amp;date=23.07.2025&amp;dst=101567&amp;field=134" TargetMode = "External"/>
	<Relationship Id="rId30" Type="http://schemas.openxmlformats.org/officeDocument/2006/relationships/hyperlink" Target="https://login.consultant.ru/link/?req=doc&amp;base=LAW&amp;n=506195&amp;date=23.07.2025&amp;dst=102683&amp;field=134" TargetMode = "External"/>
	<Relationship Id="rId31" Type="http://schemas.openxmlformats.org/officeDocument/2006/relationships/hyperlink" Target="https://login.consultant.ru/link/?req=doc&amp;base=LAW&amp;n=506195&amp;date=23.07.2025&amp;dst=101875&amp;field=134" TargetMode = "External"/>
	<Relationship Id="rId32" Type="http://schemas.openxmlformats.org/officeDocument/2006/relationships/hyperlink" Target="https://login.consultant.ru/link/?req=doc&amp;base=LAW&amp;n=493974&amp;date=23.07.2025" TargetMode = "External"/>
	<Relationship Id="rId33" Type="http://schemas.openxmlformats.org/officeDocument/2006/relationships/hyperlink" Target="https://login.consultant.ru/link/?req=doc&amp;base=RLAW098&amp;n=188216&amp;date=23.07.2025" TargetMode = "External"/>
	<Relationship Id="rId34" Type="http://schemas.openxmlformats.org/officeDocument/2006/relationships/hyperlink" Target="https://login.consultant.ru/link/?req=doc&amp;base=RLAW098&amp;n=189923&amp;date=23.07.2025" TargetMode = "External"/>
	<Relationship Id="rId35" Type="http://schemas.openxmlformats.org/officeDocument/2006/relationships/hyperlink" Target="https://login.consultant.ru/link/?req=doc&amp;base=LAW&amp;n=431832&amp;date=23.07.2025&amp;dst=378&amp;field=134" TargetMode = "External"/>
	<Relationship Id="rId36" Type="http://schemas.openxmlformats.org/officeDocument/2006/relationships/hyperlink" Target="https://login.consultant.ru/link/?req=doc&amp;base=RLAW098&amp;n=177920&amp;date=23.07.2025&amp;dst=100009&amp;field=134" TargetMode = "External"/>
	<Relationship Id="rId37" Type="http://schemas.openxmlformats.org/officeDocument/2006/relationships/hyperlink" Target="https://login.consultant.ru/link/?req=doc&amp;base=LAW&amp;n=121087&amp;date=23.07.2025&amp;dst=100142&amp;field=134" TargetMode = "External"/>
	<Relationship Id="rId38" Type="http://schemas.openxmlformats.org/officeDocument/2006/relationships/hyperlink" Target="https://login.consultant.ru/link/?req=doc&amp;base=LAW&amp;n=503623&amp;date=23.07.2025" TargetMode = "External"/>
	<Relationship Id="rId39" Type="http://schemas.openxmlformats.org/officeDocument/2006/relationships/hyperlink" Target="https://login.consultant.ru/link/?req=doc&amp;base=LAW&amp;n=483130&amp;date=23.07.2025&amp;dst=5769&amp;field=134" TargetMode = "External"/>
	<Relationship Id="rId40" Type="http://schemas.openxmlformats.org/officeDocument/2006/relationships/hyperlink" Target="https://login.consultant.ru/link/?req=doc&amp;base=LAW&amp;n=494998&amp;date=23.07.2025" TargetMode = "External"/>
	<Relationship Id="rId41" Type="http://schemas.openxmlformats.org/officeDocument/2006/relationships/hyperlink" Target="https://login.consultant.ru/link/?req=doc&amp;base=LAW&amp;n=509331&amp;date=23.07.2025&amp;dst=101922&amp;field=134" TargetMode = "External"/>
	<Relationship Id="rId42" Type="http://schemas.openxmlformats.org/officeDocument/2006/relationships/hyperlink" Target="https://login.consultant.ru/link/?req=doc&amp;base=LAW&amp;n=509331&amp;date=23.07.2025&amp;dst=101922&amp;field=134" TargetMode = "External"/>
	<Relationship Id="rId43" Type="http://schemas.openxmlformats.org/officeDocument/2006/relationships/hyperlink" Target="https://login.consultant.ru/link/?req=doc&amp;base=LAW&amp;n=508374&amp;date=23.07.2025&amp;dst=3704&amp;field=134" TargetMode = "External"/>
	<Relationship Id="rId44" Type="http://schemas.openxmlformats.org/officeDocument/2006/relationships/hyperlink" Target="https://login.consultant.ru/link/?req=doc&amp;base=LAW&amp;n=508374&amp;date=23.07.2025&amp;dst=3722&amp;field=134" TargetMode = "External"/>
	<Relationship Id="rId45" Type="http://schemas.openxmlformats.org/officeDocument/2006/relationships/hyperlink" Target="https://login.consultant.ru/link/?req=doc&amp;base=LAW&amp;n=506195&amp;date=23.07.2025&amp;dst=100851&amp;field=134" TargetMode = "External"/>
	<Relationship Id="rId46" Type="http://schemas.openxmlformats.org/officeDocument/2006/relationships/hyperlink" Target="https://login.consultant.ru/link/?req=doc&amp;base=LAW&amp;n=506195&amp;date=23.07.2025&amp;dst=100867&amp;field=134" TargetMode = "External"/>
	<Relationship Id="rId47" Type="http://schemas.openxmlformats.org/officeDocument/2006/relationships/hyperlink" Target="https://login.consultant.ru/link/?req=doc&amp;base=LAW&amp;n=506195&amp;date=23.07.2025&amp;dst=100889&amp;field=134" TargetMode = "External"/>
	<Relationship Id="rId48" Type="http://schemas.openxmlformats.org/officeDocument/2006/relationships/hyperlink" Target="https://login.consultant.ru/link/?req=doc&amp;base=LAW&amp;n=506195&amp;date=23.07.2025&amp;dst=100897&amp;field=134" TargetMode = "External"/>
	<Relationship Id="rId49" Type="http://schemas.openxmlformats.org/officeDocument/2006/relationships/hyperlink" Target="https://login.consultant.ru/link/?req=doc&amp;base=LAW&amp;n=506195&amp;date=23.07.2025&amp;dst=100919&amp;field=134" TargetMode = "External"/>
	<Relationship Id="rId50" Type="http://schemas.openxmlformats.org/officeDocument/2006/relationships/hyperlink" Target="https://login.consultant.ru/link/?req=doc&amp;base=LAW&amp;n=506195&amp;date=23.07.2025&amp;dst=100975&amp;field=134" TargetMode = "External"/>
	<Relationship Id="rId51" Type="http://schemas.openxmlformats.org/officeDocument/2006/relationships/hyperlink" Target="https://login.consultant.ru/link/?req=doc&amp;base=LAW&amp;n=506195&amp;date=23.07.2025&amp;dst=100985&amp;field=134" TargetMode = "External"/>
	<Relationship Id="rId52" Type="http://schemas.openxmlformats.org/officeDocument/2006/relationships/hyperlink" Target="https://login.consultant.ru/link/?req=doc&amp;base=LAW&amp;n=506195&amp;date=23.07.2025&amp;dst=100997&amp;field=134" TargetMode = "External"/>
	<Relationship Id="rId53" Type="http://schemas.openxmlformats.org/officeDocument/2006/relationships/hyperlink" Target="https://login.consultant.ru/link/?req=doc&amp;base=LAW&amp;n=506195&amp;date=23.07.2025&amp;dst=101005&amp;field=134" TargetMode = "External"/>
	<Relationship Id="rId54" Type="http://schemas.openxmlformats.org/officeDocument/2006/relationships/hyperlink" Target="https://login.consultant.ru/link/?req=doc&amp;base=LAW&amp;n=506195&amp;date=23.07.2025&amp;dst=101017&amp;field=134" TargetMode = "External"/>
	<Relationship Id="rId55" Type="http://schemas.openxmlformats.org/officeDocument/2006/relationships/hyperlink" Target="https://login.consultant.ru/link/?req=doc&amp;base=LAW&amp;n=506195&amp;date=23.07.2025&amp;dst=101065&amp;field=134" TargetMode = "External"/>
	<Relationship Id="rId56" Type="http://schemas.openxmlformats.org/officeDocument/2006/relationships/hyperlink" Target="https://login.consultant.ru/link/?req=doc&amp;base=LAW&amp;n=506195&amp;date=23.07.2025&amp;dst=101387&amp;field=134" TargetMode = "External"/>
	<Relationship Id="rId57" Type="http://schemas.openxmlformats.org/officeDocument/2006/relationships/hyperlink" Target="https://login.consultant.ru/link/?req=doc&amp;base=LAW&amp;n=506195&amp;date=23.07.2025&amp;dst=101462&amp;field=134" TargetMode = "External"/>
	<Relationship Id="rId58" Type="http://schemas.openxmlformats.org/officeDocument/2006/relationships/hyperlink" Target="https://login.consultant.ru/link/?req=doc&amp;base=LAW&amp;n=506195&amp;date=23.07.2025&amp;dst=101475&amp;field=134" TargetMode = "External"/>
	<Relationship Id="rId59" Type="http://schemas.openxmlformats.org/officeDocument/2006/relationships/hyperlink" Target="https://login.consultant.ru/link/?req=doc&amp;base=LAW&amp;n=506195&amp;date=23.07.2025&amp;dst=101505&amp;field=134" TargetMode = "External"/>
	<Relationship Id="rId60" Type="http://schemas.openxmlformats.org/officeDocument/2006/relationships/hyperlink" Target="https://login.consultant.ru/link/?req=doc&amp;base=LAW&amp;n=506195&amp;date=23.07.2025&amp;dst=101549&amp;field=134" TargetMode = "External"/>
	<Relationship Id="rId61" Type="http://schemas.openxmlformats.org/officeDocument/2006/relationships/hyperlink" Target="https://login.consultant.ru/link/?req=doc&amp;base=LAW&amp;n=506195&amp;date=23.07.2025&amp;dst=101557&amp;field=134" TargetMode = "External"/>
	<Relationship Id="rId62" Type="http://schemas.openxmlformats.org/officeDocument/2006/relationships/hyperlink" Target="https://login.consultant.ru/link/?req=doc&amp;base=LAW&amp;n=506195&amp;date=23.07.2025&amp;dst=101543&amp;field=134" TargetMode = "External"/>
	<Relationship Id="rId63" Type="http://schemas.openxmlformats.org/officeDocument/2006/relationships/hyperlink" Target="https://login.consultant.ru/link/?req=doc&amp;base=LAW&amp;n=506195&amp;date=23.07.2025&amp;dst=101567&amp;field=134" TargetMode = "External"/>
	<Relationship Id="rId64" Type="http://schemas.openxmlformats.org/officeDocument/2006/relationships/hyperlink" Target="https://login.consultant.ru/link/?req=doc&amp;base=LAW&amp;n=506195&amp;date=23.07.2025&amp;dst=102683&amp;field=134" TargetMode = "External"/>
	<Relationship Id="rId65" Type="http://schemas.openxmlformats.org/officeDocument/2006/relationships/hyperlink" Target="https://login.consultant.ru/link/?req=doc&amp;base=LAW&amp;n=506195&amp;date=23.07.2025&amp;dst=101875&amp;field=134" TargetMode = "External"/>
	<Relationship Id="rId66" Type="http://schemas.openxmlformats.org/officeDocument/2006/relationships/hyperlink" Target="https://login.consultant.ru/link/?req=doc&amp;base=LAW&amp;n=483130&amp;date=23.07.2025&amp;dst=4081&amp;field=134" TargetMode = "External"/>
	<Relationship Id="rId67" Type="http://schemas.openxmlformats.org/officeDocument/2006/relationships/hyperlink" Target="https://login.consultant.ru/link/?req=doc&amp;base=LAW&amp;n=508374&amp;date=23.07.2025&amp;dst=3704&amp;field=134" TargetMode = "External"/>
	<Relationship Id="rId68" Type="http://schemas.openxmlformats.org/officeDocument/2006/relationships/hyperlink" Target="https://login.consultant.ru/link/?req=doc&amp;base=LAW&amp;n=508374&amp;date=23.07.2025&amp;dst=3722&amp;field=134" TargetMode = "External"/>
	<Relationship Id="rId69" Type="http://schemas.openxmlformats.org/officeDocument/2006/relationships/hyperlink" Target="https://login.consultant.ru/link/?req=doc&amp;base=LAW&amp;n=506872&amp;date=23.07.2025" TargetMode = "External"/>
	<Relationship Id="rId70" Type="http://schemas.openxmlformats.org/officeDocument/2006/relationships/header" Target="header2.xml"/>
	<Relationship Id="rId71" Type="http://schemas.openxmlformats.org/officeDocument/2006/relationships/footer" Target="footer2.xml"/>
	<Relationship Id="rId72" Type="http://schemas.openxmlformats.org/officeDocument/2006/relationships/hyperlink" Target="https://login.consultant.ru/link/?req=doc&amp;base=LAW&amp;n=506872&amp;date=23.07.2025" TargetMode = "External"/>
	<Relationship Id="rId73" Type="http://schemas.openxmlformats.org/officeDocument/2006/relationships/hyperlink" Target="https://login.consultant.ru/link/?req=doc&amp;base=LAW&amp;n=506872&amp;date=23.07.2025" TargetMode = "External"/>
	<Relationship Id="rId74" Type="http://schemas.openxmlformats.org/officeDocument/2006/relationships/hyperlink" Target="https://login.consultant.ru/link/?req=doc&amp;base=LAW&amp;n=506872&amp;date=23.07.2025" TargetMode = "External"/>
	<Relationship Id="rId75" Type="http://schemas.openxmlformats.org/officeDocument/2006/relationships/image" Target="media/image2.wmf"/>
	<Relationship Id="rId76" Type="http://schemas.openxmlformats.org/officeDocument/2006/relationships/hyperlink" Target="https://login.consultant.ru/link/?req=doc&amp;base=LAW&amp;n=506195&amp;date=23.07.2025" TargetMode = "External"/>
	<Relationship Id="rId77" Type="http://schemas.openxmlformats.org/officeDocument/2006/relationships/hyperlink" Target="https://login.consultant.ru/link/?req=doc&amp;base=LAW&amp;n=208761&amp;date=23.07.2025" TargetMode = "External"/>
	<Relationship Id="rId78" Type="http://schemas.openxmlformats.org/officeDocument/2006/relationships/hyperlink" Target="https://login.consultant.ru/link/?req=doc&amp;base=LAW&amp;n=2875&amp;date=23.07.2025" TargetMode = "External"/>
	<Relationship Id="rId79" Type="http://schemas.openxmlformats.org/officeDocument/2006/relationships/hyperlink" Target="https://login.consultant.ru/link/?req=doc&amp;base=RLAW098&amp;n=177711&amp;date=23.07.2025" TargetMode = "External"/>
	<Relationship Id="rId80" Type="http://schemas.openxmlformats.org/officeDocument/2006/relationships/hyperlink" Target="https://login.consultant.ru/link/?req=doc&amp;base=RLAW098&amp;n=188216&amp;date=23.07.2025&amp;dst=289264&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Кабинета Министров ЧР от 19.05.2025 N 284
"Об утверждении Правил предоставления субсидий из республиканского бюджета Чувашской Республики юридическим лицам и индивидуальным предпринимателям на возмещение части затрат по приобретению нового технологического оборудования в рамках реализации инвестиционных проектов в рамках реализации индивидуальной программы социально-экономического развития Чувашской Республики и Положения о Комиссии по проведению отбора на предоставление субсидий из республика</dc:title>
  <dcterms:created xsi:type="dcterms:W3CDTF">2025-07-23T06:26:35Z</dcterms:created>
</cp:coreProperties>
</file>