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Кабинета Министров ЧР от 22.03.2023 N 195</w:t>
              <w:br/>
              <w:t xml:space="preserve">(ред. от 09.04.2025)</w:t>
              <w:br/>
              <w:t xml:space="preserve">"Об утверждении Правил предоставления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и Положения о Комиссии по проведению отбора на предоставление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КАБИНЕТ МИНИСТРОВ ЧУВАШСКОЙ РЕСПУБЛИКИ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22 марта 2023 г. N 195</w:t>
      </w:r>
    </w:p>
    <w:p>
      <w:pPr>
        <w:pStyle w:val="2"/>
        <w:jc w:val="both"/>
      </w:pPr>
      <w:r>
        <w:rPr>
          <w:sz w:val="24"/>
        </w:rPr>
      </w:r>
    </w:p>
    <w:p>
      <w:pPr>
        <w:pStyle w:val="2"/>
        <w:jc w:val="center"/>
      </w:pPr>
      <w:r>
        <w:rPr>
          <w:sz w:val="24"/>
        </w:rPr>
        <w:t xml:space="preserve">ОБ УТВЕРЖДЕНИИ ПРАВИЛ ПРЕДОСТАВЛЕНИЯ СУБСИДИЙ</w:t>
      </w:r>
    </w:p>
    <w:p>
      <w:pPr>
        <w:pStyle w:val="2"/>
        <w:jc w:val="center"/>
      </w:pPr>
      <w:r>
        <w:rPr>
          <w:sz w:val="24"/>
        </w:rPr>
        <w:t xml:space="preserve">ИЗ РЕСПУБЛИКАНСКОГО БЮДЖЕТА ЧУВАШСКОЙ РЕСПУБЛИКИ</w:t>
      </w:r>
    </w:p>
    <w:p>
      <w:pPr>
        <w:pStyle w:val="2"/>
        <w:jc w:val="center"/>
      </w:pPr>
      <w:r>
        <w:rPr>
          <w:sz w:val="24"/>
        </w:rPr>
        <w:t xml:space="preserve">НА ВОЗМЕЩЕНИЕ ЧАСТИ ЗАТРАТ ПРОМЫШЛЕННЫХ ПРЕДПРИЯТИЙ,</w:t>
      </w:r>
    </w:p>
    <w:p>
      <w:pPr>
        <w:pStyle w:val="2"/>
        <w:jc w:val="center"/>
      </w:pPr>
      <w:r>
        <w:rPr>
          <w:sz w:val="24"/>
        </w:rPr>
        <w:t xml:space="preserve">СВЯЗАННЫХ С ПРИОБРЕТЕНИЕМ НОВОГО ОБОРУДОВАНИЯ, И ПОЛОЖЕНИЯ</w:t>
      </w:r>
    </w:p>
    <w:p>
      <w:pPr>
        <w:pStyle w:val="2"/>
        <w:jc w:val="center"/>
      </w:pPr>
      <w:r>
        <w:rPr>
          <w:sz w:val="24"/>
        </w:rPr>
        <w:t xml:space="preserve">О КОМИССИИ ПО ПРОВЕДЕНИЮ ОТБОРА НА ПРЕДОСТАВЛЕНИЕ СУБСИДИЙ</w:t>
      </w:r>
    </w:p>
    <w:p>
      <w:pPr>
        <w:pStyle w:val="2"/>
        <w:jc w:val="center"/>
      </w:pPr>
      <w:r>
        <w:rPr>
          <w:sz w:val="24"/>
        </w:rPr>
        <w:t xml:space="preserve">ИЗ РЕСПУБЛИКАНСКОГО БЮДЖЕТА ЧУВАШСКОЙ РЕСПУБЛИКИ</w:t>
      </w:r>
    </w:p>
    <w:p>
      <w:pPr>
        <w:pStyle w:val="2"/>
        <w:jc w:val="center"/>
      </w:pPr>
      <w:r>
        <w:rPr>
          <w:sz w:val="24"/>
        </w:rPr>
        <w:t xml:space="preserve">НА ВОЗМЕЩЕНИЕ ЧАСТИ ЗАТРАТ ПРОМЫШЛЕННЫХ ПРЕДПРИЯТИЙ,</w:t>
      </w:r>
    </w:p>
    <w:p>
      <w:pPr>
        <w:pStyle w:val="2"/>
        <w:jc w:val="center"/>
      </w:pPr>
      <w:r>
        <w:rPr>
          <w:sz w:val="24"/>
        </w:rPr>
        <w:t xml:space="preserve">СВЯЗАННЫХ С ПРИОБРЕТЕНИЕМ НОВОГО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12.10.2023 </w:t>
            </w:r>
            <w:hyperlink w:history="0" r:id="rId7" w:tooltip="Постановление Кабинета Министров ЧР от 12.10.2023 N 653 &quot;О внесении изменений в постановление Кабинета Министров Чувашской Республики от 22 марта 2023 г. N 195&quot; {КонсультантПлюс}">
              <w:r>
                <w:rPr>
                  <w:sz w:val="24"/>
                  <w:color w:val="0000ff"/>
                </w:rPr>
                <w:t xml:space="preserve">N 653</w:t>
              </w:r>
            </w:hyperlink>
            <w:r>
              <w:rPr>
                <w:sz w:val="24"/>
                <w:color w:val="392c69"/>
              </w:rPr>
              <w:t xml:space="preserve">,</w:t>
            </w:r>
          </w:p>
          <w:p>
            <w:pPr>
              <w:pStyle w:val="0"/>
              <w:jc w:val="center"/>
            </w:pPr>
            <w:r>
              <w:rPr>
                <w:sz w:val="24"/>
                <w:color w:val="392c69"/>
              </w:rPr>
              <w:t xml:space="preserve">от 30.09.2024 </w:t>
            </w:r>
            <w:hyperlink w:history="0" r:id="rId8" w:tooltip="Постановление Кабинета Министров ЧР от 30.09.2024 N 549 &quot;О внесении изменений в постановление Кабинета Министров Чувашской Республики от 22 марта 2023 г. N 195&quot; {КонсультантПлюс}">
              <w:r>
                <w:rPr>
                  <w:sz w:val="24"/>
                  <w:color w:val="0000ff"/>
                </w:rPr>
                <w:t xml:space="preserve">N 549</w:t>
              </w:r>
            </w:hyperlink>
            <w:r>
              <w:rPr>
                <w:sz w:val="24"/>
                <w:color w:val="392c69"/>
              </w:rPr>
              <w:t xml:space="preserve">, от 09.04.2025 </w:t>
            </w:r>
            <w:hyperlink w:history="0" r:id="rId9"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N 187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1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законом</w:t>
        </w:r>
      </w:hyperlink>
      <w:r>
        <w:rPr>
          <w:sz w:val="24"/>
        </w:rPr>
        <w:t xml:space="preserve"> "О промышленной политике в Российской Федерации", </w:t>
      </w:r>
      <w:hyperlink w:history="0" r:id="rId11" w:tooltip="Постановление Правительства РФ от 15.04.2014 N 328 (ред. от 20.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4"/>
            <w:color w:val="0000ff"/>
          </w:rPr>
          <w:t xml:space="preserve">постановлением</w:t>
        </w:r>
      </w:hyperlink>
      <w:r>
        <w:rPr>
          <w:sz w:val="24"/>
        </w:rP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 Кабинет Министров Чувашской Республики постановляет:</w:t>
      </w:r>
    </w:p>
    <w:p>
      <w:pPr>
        <w:pStyle w:val="0"/>
        <w:spacing w:before="240" w:line-rule="auto"/>
        <w:ind w:firstLine="540"/>
        <w:jc w:val="both"/>
      </w:pPr>
      <w:r>
        <w:rPr>
          <w:sz w:val="24"/>
        </w:rPr>
        <w:t xml:space="preserve">1. Утвердить:</w:t>
      </w:r>
    </w:p>
    <w:p>
      <w:pPr>
        <w:pStyle w:val="0"/>
        <w:spacing w:before="240" w:line-rule="auto"/>
        <w:ind w:firstLine="540"/>
        <w:jc w:val="both"/>
      </w:pPr>
      <w:hyperlink w:history="0" w:anchor="P39" w:tooltip="ПРАВИЛА">
        <w:r>
          <w:rPr>
            <w:sz w:val="24"/>
            <w:color w:val="0000ff"/>
          </w:rPr>
          <w:t xml:space="preserve">Правила</w:t>
        </w:r>
      </w:hyperlink>
      <w:r>
        <w:rPr>
          <w:sz w:val="24"/>
        </w:rPr>
        <w:t xml:space="preserve"> предоставления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(приложение N 1);</w:t>
      </w:r>
    </w:p>
    <w:p>
      <w:pPr>
        <w:pStyle w:val="0"/>
        <w:spacing w:before="240" w:line-rule="auto"/>
        <w:ind w:firstLine="540"/>
        <w:jc w:val="both"/>
      </w:pPr>
      <w:hyperlink w:history="0" w:anchor="P953" w:tooltip="ПОЛОЖЕНИЕ">
        <w:r>
          <w:rPr>
            <w:sz w:val="24"/>
            <w:color w:val="0000ff"/>
          </w:rPr>
          <w:t xml:space="preserve">Положение</w:t>
        </w:r>
      </w:hyperlink>
      <w:r>
        <w:rPr>
          <w:sz w:val="24"/>
        </w:rPr>
        <w:t xml:space="preserve"> о Комиссии по проведению отбора на предоставление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(приложение N 2).</w:t>
      </w:r>
    </w:p>
    <w:p>
      <w:pPr>
        <w:pStyle w:val="0"/>
        <w:spacing w:before="240" w:line-rule="auto"/>
        <w:ind w:firstLine="540"/>
        <w:jc w:val="both"/>
      </w:pPr>
      <w:r>
        <w:rPr>
          <w:sz w:val="24"/>
        </w:rPr>
        <w:t xml:space="preserve">2. Настоящее постановление вступает в силу со дня его официального опубликования.</w:t>
      </w:r>
    </w:p>
    <w:p>
      <w:pPr>
        <w:pStyle w:val="0"/>
        <w:jc w:val="both"/>
      </w:pPr>
      <w:r>
        <w:rPr>
          <w:sz w:val="24"/>
        </w:rPr>
      </w:r>
    </w:p>
    <w:p>
      <w:pPr>
        <w:pStyle w:val="0"/>
        <w:jc w:val="right"/>
      </w:pPr>
      <w:r>
        <w:rPr>
          <w:sz w:val="24"/>
        </w:rPr>
        <w:t xml:space="preserve">Председатель Кабинета Министров</w:t>
      </w:r>
    </w:p>
    <w:p>
      <w:pPr>
        <w:pStyle w:val="0"/>
        <w:jc w:val="right"/>
      </w:pPr>
      <w:r>
        <w:rPr>
          <w:sz w:val="24"/>
        </w:rPr>
        <w:t xml:space="preserve">Чувашской Республики</w:t>
      </w:r>
    </w:p>
    <w:p>
      <w:pPr>
        <w:pStyle w:val="0"/>
        <w:jc w:val="right"/>
      </w:pPr>
      <w:r>
        <w:rPr>
          <w:sz w:val="24"/>
        </w:rPr>
        <w:t xml:space="preserve">О.НИКОЛАЕВ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w:t>
      </w:r>
    </w:p>
    <w:p>
      <w:pPr>
        <w:pStyle w:val="0"/>
        <w:jc w:val="right"/>
      </w:pPr>
      <w:r>
        <w:rPr>
          <w:sz w:val="24"/>
        </w:rPr>
        <w:t xml:space="preserve">Кабинета Министров</w:t>
      </w:r>
    </w:p>
    <w:p>
      <w:pPr>
        <w:pStyle w:val="0"/>
        <w:jc w:val="right"/>
      </w:pPr>
      <w:r>
        <w:rPr>
          <w:sz w:val="24"/>
        </w:rPr>
        <w:t xml:space="preserve">Чувашской Республики</w:t>
      </w:r>
    </w:p>
    <w:p>
      <w:pPr>
        <w:pStyle w:val="0"/>
        <w:jc w:val="right"/>
      </w:pPr>
      <w:r>
        <w:rPr>
          <w:sz w:val="24"/>
        </w:rPr>
        <w:t xml:space="preserve">от 22.03.2023 N 195</w:t>
      </w:r>
    </w:p>
    <w:p>
      <w:pPr>
        <w:pStyle w:val="0"/>
        <w:jc w:val="right"/>
      </w:pPr>
      <w:r>
        <w:rPr>
          <w:sz w:val="24"/>
        </w:rPr>
        <w:t xml:space="preserve">(приложение N 1)</w:t>
      </w:r>
    </w:p>
    <w:p>
      <w:pPr>
        <w:pStyle w:val="0"/>
        <w:jc w:val="both"/>
      </w:pPr>
      <w:r>
        <w:rPr>
          <w:sz w:val="24"/>
        </w:rPr>
      </w:r>
    </w:p>
    <w:bookmarkStart w:id="39" w:name="P39"/>
    <w:bookmarkEnd w:id="39"/>
    <w:p>
      <w:pPr>
        <w:pStyle w:val="2"/>
        <w:jc w:val="center"/>
      </w:pPr>
      <w:r>
        <w:rPr>
          <w:sz w:val="24"/>
        </w:rPr>
        <w:t xml:space="preserve">ПРАВИЛА</w:t>
      </w:r>
    </w:p>
    <w:p>
      <w:pPr>
        <w:pStyle w:val="2"/>
        <w:jc w:val="center"/>
      </w:pPr>
      <w:r>
        <w:rPr>
          <w:sz w:val="24"/>
        </w:rPr>
        <w:t xml:space="preserve">ПРЕДОСТАВЛЕНИЯ СУБСИДИЙ ИЗ РЕСПУБЛИКАНСКОГО БЮДЖЕТА</w:t>
      </w:r>
    </w:p>
    <w:p>
      <w:pPr>
        <w:pStyle w:val="2"/>
        <w:jc w:val="center"/>
      </w:pPr>
      <w:r>
        <w:rPr>
          <w:sz w:val="24"/>
        </w:rPr>
        <w:t xml:space="preserve">ЧУВАШСКОЙ РЕСПУБЛИКИ НА ВОЗМЕЩЕНИЕ ЧАСТИ ЗАТРАТ ПРОМЫШЛЕННЫХ</w:t>
      </w:r>
    </w:p>
    <w:p>
      <w:pPr>
        <w:pStyle w:val="2"/>
        <w:jc w:val="center"/>
      </w:pPr>
      <w:r>
        <w:rPr>
          <w:sz w:val="24"/>
        </w:rPr>
        <w:t xml:space="preserve">ПРЕДПРИЯТИЙ, СВЯЗАННЫХ С ПРИОБРЕТЕНИЕМ НОВОГО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30.09.2024 </w:t>
            </w:r>
            <w:hyperlink w:history="0" r:id="rId12" w:tooltip="Постановление Кабинета Министров ЧР от 30.09.2024 N 549 &quot;О внесении изменений в постановление Кабинета Министров Чувашской Республики от 22 марта 2023 г. N 195&quot; {КонсультантПлюс}">
              <w:r>
                <w:rPr>
                  <w:sz w:val="24"/>
                  <w:color w:val="0000ff"/>
                </w:rPr>
                <w:t xml:space="preserve">N 549</w:t>
              </w:r>
            </w:hyperlink>
            <w:r>
              <w:rPr>
                <w:sz w:val="24"/>
                <w:color w:val="392c69"/>
              </w:rPr>
              <w:t xml:space="preserve">,</w:t>
            </w:r>
          </w:p>
          <w:p>
            <w:pPr>
              <w:pStyle w:val="0"/>
              <w:jc w:val="center"/>
            </w:pPr>
            <w:r>
              <w:rPr>
                <w:sz w:val="24"/>
                <w:color w:val="392c69"/>
              </w:rPr>
              <w:t xml:space="preserve">от 09.04.2025 </w:t>
            </w:r>
            <w:hyperlink w:history="0" r:id="rId13"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N 187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bookmarkStart w:id="49" w:name="P49"/>
    <w:bookmarkEnd w:id="49"/>
    <w:p>
      <w:pPr>
        <w:pStyle w:val="0"/>
        <w:ind w:firstLine="540"/>
        <w:jc w:val="both"/>
      </w:pPr>
      <w:r>
        <w:rPr>
          <w:sz w:val="24"/>
        </w:rPr>
        <w:t xml:space="preserve">1.1. Настоящие Правила устанавливают цель, условия и порядок предоставления субсидий из республиканского бюджета Чувашской Республики и средств, поступивших в республиканский бюджет Чувашской Республики из федерального бюджета, в целях возмещения части затрат промышленных предприятий, связанных с приобретением нового оборудования (далее - субсидия).</w:t>
      </w:r>
    </w:p>
    <w:p>
      <w:pPr>
        <w:pStyle w:val="0"/>
        <w:spacing w:before="240" w:line-rule="auto"/>
        <w:ind w:firstLine="540"/>
        <w:jc w:val="both"/>
      </w:pPr>
      <w:r>
        <w:rPr>
          <w:sz w:val="24"/>
        </w:rPr>
        <w:t xml:space="preserve">1.2. В настоящих Правилах используются следующие основные понятия:</w:t>
      </w:r>
    </w:p>
    <w:p>
      <w:pPr>
        <w:pStyle w:val="0"/>
        <w:spacing w:before="240" w:line-rule="auto"/>
        <w:ind w:firstLine="540"/>
        <w:jc w:val="both"/>
      </w:pPr>
      <w:r>
        <w:rPr>
          <w:sz w:val="24"/>
        </w:rPr>
        <w:t xml:space="preserve">"конкурсный отбор" - отбор промышленных предприятий на предоставление субсидий из республиканского бюджета Чувашской Республики на возмещение части затрат, связанных с приобретением нового оборудования, проводимый Комиссией по проведению отбора на предоставление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состав которой утверждается распоряжением Кабинета Министров Чувашской Республики (далее - Комиссия);</w:t>
      </w:r>
    </w:p>
    <w:p>
      <w:pPr>
        <w:pStyle w:val="0"/>
        <w:spacing w:before="240" w:line-rule="auto"/>
        <w:ind w:firstLine="540"/>
        <w:jc w:val="both"/>
      </w:pPr>
      <w:r>
        <w:rPr>
          <w:sz w:val="24"/>
        </w:rPr>
        <w:t xml:space="preserve">"претендент" - промышленное предприятие, заключившее договор (договоры) поставки и (или) купли-продажи нового оборудования, подавшее в установленном порядке заявку на участие в конкурсном отборе;</w:t>
      </w:r>
    </w:p>
    <w:p>
      <w:pPr>
        <w:pStyle w:val="0"/>
        <w:spacing w:before="240" w:line-rule="auto"/>
        <w:ind w:firstLine="540"/>
        <w:jc w:val="both"/>
      </w:pPr>
      <w:r>
        <w:rPr>
          <w:sz w:val="24"/>
        </w:rPr>
        <w:t xml:space="preserve">"заявка на участие в конкурсном отборе" - сформированная претендентом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заявка и документы к ней, предусмотренные </w:t>
      </w:r>
      <w:hyperlink w:history="0" w:anchor="P142"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пунктом 3.2</w:t>
        </w:r>
      </w:hyperlink>
      <w:r>
        <w:rPr>
          <w:sz w:val="24"/>
        </w:rPr>
        <w:t xml:space="preserve"> настоящих Правил (далее - заявка);</w:t>
      </w:r>
    </w:p>
    <w:p>
      <w:pPr>
        <w:pStyle w:val="0"/>
        <w:spacing w:before="240" w:line-rule="auto"/>
        <w:ind w:firstLine="540"/>
        <w:jc w:val="both"/>
      </w:pPr>
      <w:r>
        <w:rPr>
          <w:sz w:val="24"/>
        </w:rPr>
        <w:t xml:space="preserve">"оборудование" - российская промышленная продукция, относимая в соответствии с Общероссийским классификатором продукции по видам экономической деятельности к </w:t>
      </w:r>
      <w:hyperlink w:history="0" r:id="rId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с изм. и доп., вступ. в силу с 01.07.2025) ------------ Редакция с изменениями, не вступившими в силу {КонсультантПлюс}">
        <w:r>
          <w:rPr>
            <w:sz w:val="24"/>
            <w:color w:val="0000ff"/>
          </w:rPr>
          <w:t xml:space="preserve">классам 26</w:t>
        </w:r>
      </w:hyperlink>
      <w:r>
        <w:rPr>
          <w:sz w:val="24"/>
        </w:rPr>
        <w:t xml:space="preserve">, </w:t>
      </w:r>
      <w:hyperlink w:history="0" r:id="rId1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с изм. и доп., вступ. в силу с 01.07.2025) ------------ Редакция с изменениями, не вступившими в силу {КонсультантПлюс}">
        <w:r>
          <w:rPr>
            <w:sz w:val="24"/>
            <w:color w:val="0000ff"/>
          </w:rPr>
          <w:t xml:space="preserve">27</w:t>
        </w:r>
      </w:hyperlink>
      <w:r>
        <w:rPr>
          <w:sz w:val="24"/>
        </w:rPr>
        <w:t xml:space="preserve"> и </w:t>
      </w:r>
      <w:hyperlink w:history="0" r:id="rId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с изм. и доп., вступ. в силу с 01.07.2025) ------------ Редакция с изменениями, не вступившими в силу {КонсультантПлюс}">
        <w:r>
          <w:rPr>
            <w:sz w:val="24"/>
            <w:color w:val="0000ff"/>
          </w:rPr>
          <w:t xml:space="preserve">28</w:t>
        </w:r>
      </w:hyperlink>
      <w:r>
        <w:rPr>
          <w:sz w:val="24"/>
        </w:rPr>
        <w:t xml:space="preserve"> (за исключением </w:t>
      </w:r>
      <w:hyperlink w:history="0" r:id="rId1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с изм. и доп., вступ. в силу с 01.07.2025) ------------ Редакция с изменениями, не вступившими в силу {КонсультантПлюс}">
        <w:r>
          <w:rPr>
            <w:sz w:val="24"/>
            <w:color w:val="0000ff"/>
          </w:rPr>
          <w:t xml:space="preserve">подкласса 28.3</w:t>
        </w:r>
      </w:hyperlink>
      <w:r>
        <w:rPr>
          <w:sz w:val="24"/>
        </w:rPr>
        <w:t xml:space="preserve">), которая включена в реестр российской промышленной продукции, размещаемый в государственной информационной системе промышленности в соответствии с Федеральным </w:t>
      </w:r>
      <w:hyperlink w:history="0" r:id="rId1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законом</w:t>
        </w:r>
      </w:hyperlink>
      <w:r>
        <w:rPr>
          <w:sz w:val="24"/>
        </w:rPr>
        <w:t xml:space="preserve"> "О промышленной политике в Российской Федерации";</w:t>
      </w:r>
    </w:p>
    <w:p>
      <w:pPr>
        <w:pStyle w:val="0"/>
        <w:jc w:val="both"/>
      </w:pPr>
      <w:r>
        <w:rPr>
          <w:sz w:val="24"/>
        </w:rPr>
        <w:t xml:space="preserve">(абзац введен </w:t>
      </w:r>
      <w:hyperlink w:history="0" r:id="rId19"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Постановлением</w:t>
        </w:r>
      </w:hyperlink>
      <w:r>
        <w:rPr>
          <w:sz w:val="24"/>
        </w:rPr>
        <w:t xml:space="preserve"> Кабинета Министров ЧР от 09.04.2025 N 187)</w:t>
      </w:r>
    </w:p>
    <w:p>
      <w:pPr>
        <w:pStyle w:val="0"/>
        <w:spacing w:before="240" w:line-rule="auto"/>
        <w:ind w:firstLine="540"/>
        <w:jc w:val="both"/>
      </w:pPr>
      <w:r>
        <w:rPr>
          <w:sz w:val="24"/>
        </w:rPr>
        <w:t xml:space="preserve">"получатель субсидии" - промышленное предприятие, в отношении которого Комиссией принято решение о предоставлении субсидии;</w:t>
      </w:r>
    </w:p>
    <w:p>
      <w:pPr>
        <w:pStyle w:val="0"/>
        <w:spacing w:before="240" w:line-rule="auto"/>
        <w:ind w:firstLine="540"/>
        <w:jc w:val="both"/>
      </w:pPr>
      <w:r>
        <w:rPr>
          <w:sz w:val="24"/>
        </w:rPr>
        <w:t xml:space="preserve">"возмещаемые затраты на приобретение нового оборудования" - выраженные в денежной форме, фактически понесенные и документально подтвержденные расходы промышленных предприятий, равные фактической стоимости нового оборудования в соответствии с договором (договорами) поставки и (или) купли-продажи нового оборудования (без учета налога на добавленную стоимость, а также затрат, связанных с монтажом, перевозкой и вводом в эксплуатацию приобретенного нового оборудования);</w:t>
      </w:r>
    </w:p>
    <w:p>
      <w:pPr>
        <w:pStyle w:val="0"/>
        <w:spacing w:before="240" w:line-rule="auto"/>
        <w:ind w:firstLine="540"/>
        <w:jc w:val="both"/>
      </w:pPr>
      <w:r>
        <w:rPr>
          <w:sz w:val="24"/>
        </w:rPr>
        <w:t xml:space="preserve">"сфера промышленности" - вид деятельности, определенный в соответствии с </w:t>
      </w:r>
      <w:hyperlink w:history="0" r:id="rId20" w:tooltip="Постановление Правительства РФ от 15.04.2014 N 328 (ред. от 20.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4"/>
            <w:color w:val="0000ff"/>
          </w:rPr>
          <w:t xml:space="preserve">Правилами</w:t>
        </w:r>
      </w:hyperlink>
      <w:r>
        <w:rPr>
          <w:sz w:val="24"/>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приведенными в приложении N 3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(далее - постановление Правительства Российской Федерации N 328);</w:t>
      </w:r>
    </w:p>
    <w:p>
      <w:pPr>
        <w:pStyle w:val="0"/>
        <w:spacing w:before="240" w:line-rule="auto"/>
        <w:ind w:firstLine="540"/>
        <w:jc w:val="both"/>
      </w:pPr>
      <w:r>
        <w:rPr>
          <w:sz w:val="24"/>
        </w:rPr>
        <w:t xml:space="preserve">"сфера ведения Министерства промышленности и торговли Российской Федерации" (далее - Минпромторг России) - </w:t>
      </w:r>
      <w:hyperlink w:history="0" r:id="rId21" w:tooltip="Приказ Минпромторга России от 28.09.2022 N 4085 &quot;Об определении совокупности видов экономической деятельности, относящихся к разделу &quot;Обрабатывающие производства&quot; Общероссийского классификатора видов экономической деятельности и к сфере ведения Министерства промышленности и торговли Российской Федерации&quot; (Зарегистрировано в Минюсте России 02.11.2022 N 70814) {КонсультантПлюс}">
        <w:r>
          <w:rPr>
            <w:sz w:val="24"/>
            <w:color w:val="0000ff"/>
          </w:rPr>
          <w:t xml:space="preserve">совокупность видов</w:t>
        </w:r>
      </w:hyperlink>
      <w:r>
        <w:rPr>
          <w:sz w:val="24"/>
        </w:rPr>
        <w:t xml:space="preserve"> экономической деятельности, относящихся к разделу "Обрабатывающие производства" Общероссийского классификатора видов экономической деятельности, определенная приказом Минпромторга России от 28 сентября 2022 г. N 4085 "Об определении совокупности видов экономической деятельности, относящихся к разделу "Обрабатывающие производства" Общероссийского классификатора видов экономической деятельности и к сфере ведения Министерства промышленности и торговли Российской Федерации" (зарегистрирован в Министерстве юстиции Российской Федерации 2 ноября 2022 г., регистрационный N 70814);</w:t>
      </w:r>
    </w:p>
    <w:p>
      <w:pPr>
        <w:pStyle w:val="0"/>
        <w:spacing w:before="240" w:line-rule="auto"/>
        <w:ind w:firstLine="540"/>
        <w:jc w:val="both"/>
      </w:pPr>
      <w:r>
        <w:rPr>
          <w:sz w:val="24"/>
        </w:rPr>
        <w:t xml:space="preserve">"рейтинг" - порядковый номер, полученный в результате ранжирования показателей критериев оценки заявки претендента.</w:t>
      </w:r>
    </w:p>
    <w:p>
      <w:pPr>
        <w:pStyle w:val="0"/>
        <w:spacing w:before="240" w:line-rule="auto"/>
        <w:ind w:firstLine="540"/>
        <w:jc w:val="both"/>
      </w:pPr>
      <w:r>
        <w:rPr>
          <w:sz w:val="24"/>
        </w:rPr>
        <w:t xml:space="preserve">Иные понятия, используемые в настоящих Правилах, применяются в значениях, определенных </w:t>
      </w:r>
      <w:hyperlink w:history="0" r:id="rId22" w:tooltip="Постановление Правительства РФ от 15.04.2014 N 328 (ред. от 20.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4"/>
            <w:color w:val="0000ff"/>
          </w:rPr>
          <w:t xml:space="preserve">постановлением</w:t>
        </w:r>
      </w:hyperlink>
      <w:r>
        <w:rPr>
          <w:sz w:val="24"/>
        </w:rPr>
        <w:t xml:space="preserve"> Правительства Российской Федерации N 328.</w:t>
      </w:r>
    </w:p>
    <w:p>
      <w:pPr>
        <w:pStyle w:val="0"/>
        <w:spacing w:before="240" w:line-rule="auto"/>
        <w:ind w:firstLine="540"/>
        <w:jc w:val="both"/>
      </w:pPr>
      <w:r>
        <w:rPr>
          <w:sz w:val="24"/>
        </w:rPr>
        <w:t xml:space="preserve">1.3. Субсидии на возмещение части затрат промышленных предприятий, связанных с приобретением нового оборудования, предоставляются на возмещение затрат, осуществленных (возникших) не ранее 1 января года, предшествующего году заключения соглашения о предоставлении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(далее - соглашение).</w:t>
      </w:r>
    </w:p>
    <w:p>
      <w:pPr>
        <w:pStyle w:val="0"/>
        <w:spacing w:before="240" w:line-rule="auto"/>
        <w:ind w:firstLine="540"/>
        <w:jc w:val="both"/>
      </w:pPr>
      <w:r>
        <w:rPr>
          <w:sz w:val="24"/>
        </w:rPr>
        <w:t xml:space="preserve">1.4.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промышленных предприятий, связанных с приобретением нового оборудования, осуществляется исходя из суммы расходов на приобретение нового оборудования с учетом налога на добавленную стоимость.</w:t>
      </w:r>
    </w:p>
    <w:p>
      <w:pPr>
        <w:pStyle w:val="0"/>
        <w:jc w:val="both"/>
      </w:pPr>
      <w:r>
        <w:rPr>
          <w:sz w:val="24"/>
        </w:rPr>
      </w:r>
    </w:p>
    <w:p>
      <w:pPr>
        <w:pStyle w:val="2"/>
        <w:outlineLvl w:val="1"/>
        <w:jc w:val="center"/>
      </w:pPr>
      <w:r>
        <w:rPr>
          <w:sz w:val="24"/>
        </w:rPr>
        <w:t xml:space="preserve">II. Условия и порядок предоставления субсидий</w:t>
      </w:r>
    </w:p>
    <w:p>
      <w:pPr>
        <w:pStyle w:val="0"/>
        <w:jc w:val="both"/>
      </w:pPr>
      <w:r>
        <w:rPr>
          <w:sz w:val="24"/>
        </w:rPr>
      </w:r>
    </w:p>
    <w:p>
      <w:pPr>
        <w:pStyle w:val="0"/>
        <w:ind w:firstLine="540"/>
        <w:jc w:val="both"/>
      </w:pPr>
      <w:r>
        <w:rPr>
          <w:sz w:val="24"/>
        </w:rPr>
        <w:t xml:space="preserve">2.1. 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возмещение части затрат промышленных предприятий, связанных с приобретением нового оборудования, является Министерство промышленности и энергетики Чувашской Республики (далее - Минпромэнерго Чувашии).</w:t>
      </w:r>
    </w:p>
    <w:p>
      <w:pPr>
        <w:pStyle w:val="0"/>
        <w:spacing w:before="240" w:line-rule="auto"/>
        <w:ind w:firstLine="540"/>
        <w:jc w:val="both"/>
      </w:pPr>
      <w:r>
        <w:rPr>
          <w:sz w:val="24"/>
        </w:rPr>
        <w:t xml:space="preserve">Предоставление субсидий на цель, указанную в </w:t>
      </w:r>
      <w:hyperlink w:history="0" w:anchor="P49" w:tooltip="1.1. Настоящие Правила устанавливают цель, условия и порядок предоставления субсидий из республиканского бюджета Чувашской Республики и средств, поступивших в республиканский бюджет Чувашской Республики из федерального бюджета, в целях возмещения части затрат промышленных предприятий, связанных с приобретением нового оборудования (далее - субсидия).">
        <w:r>
          <w:rPr>
            <w:sz w:val="24"/>
            <w:color w:val="0000ff"/>
          </w:rPr>
          <w:t xml:space="preserve">пункте 1.1</w:t>
        </w:r>
      </w:hyperlink>
      <w:r>
        <w:rPr>
          <w:sz w:val="24"/>
        </w:rPr>
        <w:t xml:space="preserve"> настоящих Правил, осуществляется по разделу 0400 "Национальная экономика", подразделу 0412 "Другие вопросы в области национальной экономики", в пределах бюджетных ассигнований республиканского бюджета Чувашской Республики, а также средств, поступивших в республиканский бюджет Чувашской Республики из федерального бюджета,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Минпромэнерго Чувашии на соответствующий финансовый год (далее - лимиты бюджетных обязательств).</w:t>
      </w:r>
    </w:p>
    <w:p>
      <w:pPr>
        <w:pStyle w:val="0"/>
        <w:spacing w:before="240" w:line-rule="auto"/>
        <w:ind w:firstLine="540"/>
        <w:jc w:val="both"/>
      </w:pPr>
      <w:r>
        <w:rPr>
          <w:sz w:val="24"/>
        </w:rPr>
        <w:t xml:space="preserve">Субсидия предоставляется в целях реализации регионального проекта "Поддержка проектов развития промышленности, развитие инфраструктуры и диверсификация оборонно-промышленного комплекса" государственной </w:t>
      </w:r>
      <w:hyperlink w:history="0" r:id="rId23" w:tooltip="Постановление Кабинета Министров ЧР от 14.12.2018 N 522 (ред. от 09.04.2025) &quot;О государственной программе Чувашской Республики &quot;Развитие промышленности и инновационная экономика&quot; {КонсультантПлюс}">
        <w:r>
          <w:rPr>
            <w:sz w:val="24"/>
            <w:color w:val="0000ff"/>
          </w:rPr>
          <w:t xml:space="preserve">программы</w:t>
        </w:r>
      </w:hyperlink>
      <w:r>
        <w:rPr>
          <w:sz w:val="24"/>
        </w:rPr>
        <w:t xml:space="preserve"> Чувашской Республики "Развитие промышленности и инновационная экономика", утвержденной постановлением Кабинета Министров Чувашской Республики от 14 декабря 2018 г. N 522.</w:t>
      </w:r>
    </w:p>
    <w:p>
      <w:pPr>
        <w:pStyle w:val="0"/>
        <w:spacing w:before="240" w:line-rule="auto"/>
        <w:ind w:firstLine="540"/>
        <w:jc w:val="both"/>
      </w:pPr>
      <w:r>
        <w:rPr>
          <w:sz w:val="24"/>
        </w:rPr>
        <w:t xml:space="preserve">Минпромэнерго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pPr>
        <w:pStyle w:val="0"/>
        <w:spacing w:before="240" w:line-rule="auto"/>
        <w:ind w:firstLine="540"/>
        <w:jc w:val="both"/>
      </w:pPr>
      <w:r>
        <w:rPr>
          <w:sz w:val="24"/>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 (далее - Минфин России).</w:t>
      </w:r>
    </w:p>
    <w:bookmarkStart w:id="72" w:name="P72"/>
    <w:bookmarkEnd w:id="72"/>
    <w:p>
      <w:pPr>
        <w:pStyle w:val="0"/>
        <w:spacing w:before="240" w:line-rule="auto"/>
        <w:ind w:firstLine="540"/>
        <w:jc w:val="both"/>
      </w:pPr>
      <w:r>
        <w:rPr>
          <w:sz w:val="24"/>
        </w:rPr>
        <w:t xml:space="preserve">2.2. Способом проведения отбора является конкурс.</w:t>
      </w:r>
    </w:p>
    <w:p>
      <w:pPr>
        <w:pStyle w:val="0"/>
        <w:spacing w:before="240" w:line-rule="auto"/>
        <w:ind w:firstLine="540"/>
        <w:jc w:val="both"/>
      </w:pPr>
      <w:r>
        <w:rPr>
          <w:sz w:val="24"/>
        </w:rPr>
        <w:t xml:space="preserve">Получатели субсидий определяются по результатам проведения конкурсного отбора.</w:t>
      </w:r>
    </w:p>
    <w:p>
      <w:pPr>
        <w:pStyle w:val="0"/>
        <w:spacing w:before="240" w:line-rule="auto"/>
        <w:ind w:firstLine="540"/>
        <w:jc w:val="both"/>
      </w:pPr>
      <w:r>
        <w:rPr>
          <w:sz w:val="24"/>
        </w:rPr>
        <w:t xml:space="preserve">К категориям получателей субсидий относятся промышленные предприятия, зарегистрированные на территории Чувашской Республики в установленном законодательством Российской Федерации порядке и осуществляющие деятельность на территории Чувашской Республики (для промышленных предприятий, зарегистрированных за пределами Чувашской Республики, наличие обязательной регистрации и осуществление деятельности обособленных подразделений на территории Чувашской Республики).</w:t>
      </w:r>
    </w:p>
    <w:p>
      <w:pPr>
        <w:pStyle w:val="0"/>
        <w:spacing w:before="240" w:line-rule="auto"/>
        <w:ind w:firstLine="540"/>
        <w:jc w:val="both"/>
      </w:pPr>
      <w:r>
        <w:rPr>
          <w:sz w:val="24"/>
        </w:rPr>
        <w:t xml:space="preserve">Конкурсный отбор проводится не менее одного раза в год при наличии лимитов бюджетных обязательств.</w:t>
      </w:r>
    </w:p>
    <w:p>
      <w:pPr>
        <w:pStyle w:val="0"/>
        <w:spacing w:before="240" w:line-rule="auto"/>
        <w:ind w:firstLine="540"/>
        <w:jc w:val="both"/>
      </w:pPr>
      <w:r>
        <w:rPr>
          <w:sz w:val="24"/>
        </w:rPr>
        <w:t xml:space="preserve">Конкурсный отбор осуществляется в системе "Электронный бюджет".</w:t>
      </w:r>
    </w:p>
    <w:p>
      <w:pPr>
        <w:pStyle w:val="0"/>
        <w:spacing w:before="240" w:line-rule="auto"/>
        <w:ind w:firstLine="540"/>
        <w:jc w:val="both"/>
      </w:pPr>
      <w:r>
        <w:rPr>
          <w:sz w:val="24"/>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Взаимодействие Минпромэнерго Чувашии и Комиссии с претендентами осуществляется с использованием документов в электронной форме в системе "Электронный бюджет".</w:t>
      </w:r>
    </w:p>
    <w:p>
      <w:pPr>
        <w:pStyle w:val="0"/>
        <w:spacing w:before="240" w:line-rule="auto"/>
        <w:ind w:firstLine="540"/>
        <w:jc w:val="both"/>
      </w:pPr>
      <w:r>
        <w:rPr>
          <w:sz w:val="24"/>
        </w:rPr>
        <w:t xml:space="preserve">Проверка претендента на соответствие требованиям, указанным в </w:t>
      </w:r>
      <w:hyperlink w:history="0" w:anchor="P100" w:tooltip="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r>
          <w:rPr>
            <w:sz w:val="24"/>
            <w:color w:val="0000ff"/>
          </w:rPr>
          <w:t xml:space="preserve">абзацах втором</w:t>
        </w:r>
      </w:hyperlink>
      <w:r>
        <w:rPr>
          <w:sz w:val="24"/>
        </w:rPr>
        <w:t xml:space="preserve"> - </w:t>
      </w:r>
      <w:hyperlink w:history="0" w:anchor="P105" w:tooltip="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
        <w:r>
          <w:rPr>
            <w:sz w:val="24"/>
            <w:color w:val="0000ff"/>
          </w:rPr>
          <w:t xml:space="preserve">седьмом пункта 2.5</w:t>
        </w:r>
      </w:hyperlink>
      <w:r>
        <w:rPr>
          <w:sz w:val="24"/>
        </w:rPr>
        <w:t xml:space="preserve"> и </w:t>
      </w:r>
      <w:hyperlink w:history="0" w:anchor="P108" w:tooltip="2.6. У претенде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
        <w:r>
          <w:rPr>
            <w:sz w:val="24"/>
            <w:color w:val="0000ff"/>
          </w:rPr>
          <w:t xml:space="preserve">пункте 2.6</w:t>
        </w:r>
      </w:hyperlink>
      <w:r>
        <w:rPr>
          <w:sz w:val="24"/>
        </w:rPr>
        <w:t xml:space="preserve"> настоящих Правил,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по состоянию на даты рассмотрения заявки и заключения соглашения.</w:t>
      </w:r>
    </w:p>
    <w:p>
      <w:pPr>
        <w:pStyle w:val="0"/>
        <w:spacing w:before="240" w:line-rule="auto"/>
        <w:ind w:firstLine="540"/>
        <w:jc w:val="both"/>
      </w:pPr>
      <w:r>
        <w:rPr>
          <w:sz w:val="24"/>
        </w:rPr>
        <w:t xml:space="preserve">Подтверждение соответствия претендента требованиям, указанным в </w:t>
      </w:r>
      <w:hyperlink w:history="0" w:anchor="P100" w:tooltip="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r>
          <w:rPr>
            <w:sz w:val="24"/>
            <w:color w:val="0000ff"/>
          </w:rPr>
          <w:t xml:space="preserve">абзацах втором</w:t>
        </w:r>
      </w:hyperlink>
      <w:r>
        <w:rPr>
          <w:sz w:val="24"/>
        </w:rPr>
        <w:t xml:space="preserve"> - </w:t>
      </w:r>
      <w:hyperlink w:history="0" w:anchor="P105" w:tooltip="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
        <w:r>
          <w:rPr>
            <w:sz w:val="24"/>
            <w:color w:val="0000ff"/>
          </w:rPr>
          <w:t xml:space="preserve">седьмом пункта 2.5</w:t>
        </w:r>
      </w:hyperlink>
      <w:r>
        <w:rPr>
          <w:sz w:val="24"/>
        </w:rPr>
        <w:t xml:space="preserve"> и </w:t>
      </w:r>
      <w:hyperlink w:history="0" w:anchor="P108" w:tooltip="2.6. У претенде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
        <w:r>
          <w:rPr>
            <w:sz w:val="24"/>
            <w:color w:val="0000ff"/>
          </w:rPr>
          <w:t xml:space="preserve">пункте 2.6</w:t>
        </w:r>
      </w:hyperlink>
      <w:r>
        <w:rPr>
          <w:sz w:val="24"/>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претендентом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Проверка претендента на соответствие требованиям, указанным в </w:t>
      </w:r>
      <w:hyperlink w:history="0" w:anchor="P106" w:tooltip="у претендента отсутствуют просроченная задолженность по возврату в республиканский бюджет Чувашской Республики иных субсидий, бюджетных инвестиций, а также иная просроченная (неурегулированная) задолженность по денежным обязательствам перед Чувашской Республикой (за исключением случаев, установленных Кабинетом Министров Чувашской Республики);">
        <w:r>
          <w:rPr>
            <w:sz w:val="24"/>
            <w:color w:val="0000ff"/>
          </w:rPr>
          <w:t xml:space="preserve">абзацах восьмом</w:t>
        </w:r>
      </w:hyperlink>
      <w:r>
        <w:rPr>
          <w:sz w:val="24"/>
        </w:rPr>
        <w:t xml:space="preserve"> и </w:t>
      </w:r>
      <w:hyperlink w:history="0" w:anchor="P107" w:tooltip="претендент не получает средства из республиканского бюджета Чувашской Республики на основании иных нормативных правовых актов Чувашской Республики на цель, указанную в пункте 1.1 настоящих Правил.">
        <w:r>
          <w:rPr>
            <w:sz w:val="24"/>
            <w:color w:val="0000ff"/>
          </w:rPr>
          <w:t xml:space="preserve">девятом пункта 2.5</w:t>
        </w:r>
      </w:hyperlink>
      <w:r>
        <w:rPr>
          <w:sz w:val="24"/>
        </w:rPr>
        <w:t xml:space="preserve"> настоящих Правил, осуществляется по состоянию на первое число месяца, в котором был начат прием заявок в соответствии с </w:t>
      </w:r>
      <w:hyperlink w:history="0" w:anchor="P112" w:tooltip="3.1. Объявление о проведении конкурсного отбора формируется Минпромэнерго Чуваш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министра промышленности и энергетики Чувашской Республики (уполномоченного им лица), размещается на едином портале не позднее 5-го календарного дня до наступления даты начала приема заявок претендентов, а также при необходимости на официальном са...">
        <w:r>
          <w:rPr>
            <w:sz w:val="24"/>
            <w:color w:val="0000ff"/>
          </w:rPr>
          <w:t xml:space="preserve">пунктом 3.1</w:t>
        </w:r>
      </w:hyperlink>
      <w:r>
        <w:rPr>
          <w:sz w:val="24"/>
        </w:rPr>
        <w:t xml:space="preserve"> настоящих Правил, на основании сведений, полученных в рамках межведомственного информационного взаимодействия в порядке, предусмотренном законодательством Российской Федерации и законодательством Чувашской Республики.</w:t>
      </w:r>
    </w:p>
    <w:bookmarkStart w:id="82" w:name="P82"/>
    <w:bookmarkEnd w:id="82"/>
    <w:p>
      <w:pPr>
        <w:pStyle w:val="0"/>
        <w:spacing w:before="240" w:line-rule="auto"/>
        <w:ind w:firstLine="540"/>
        <w:jc w:val="both"/>
      </w:pPr>
      <w:r>
        <w:rPr>
          <w:sz w:val="24"/>
        </w:rPr>
        <w:t xml:space="preserve">2.3. Условиями предоставления субсидии являются:</w:t>
      </w:r>
    </w:p>
    <w:p>
      <w:pPr>
        <w:pStyle w:val="0"/>
        <w:spacing w:before="240" w:line-rule="auto"/>
        <w:ind w:firstLine="540"/>
        <w:jc w:val="both"/>
      </w:pPr>
      <w:r>
        <w:rPr>
          <w:sz w:val="24"/>
        </w:rPr>
        <w:t xml:space="preserve">осуществление деятельности претендента в сфере промышленности не менее одного года;</w:t>
      </w:r>
    </w:p>
    <w:p>
      <w:pPr>
        <w:pStyle w:val="0"/>
        <w:spacing w:before="240" w:line-rule="auto"/>
        <w:ind w:firstLine="540"/>
        <w:jc w:val="both"/>
      </w:pPr>
      <w:r>
        <w:rPr>
          <w:sz w:val="24"/>
        </w:rPr>
        <w:t xml:space="preserve">размер среднемесячной заработной платы работников претендента за предыдущий год должен составлять не менее двукратного минимального размера оплаты труда, установленного законодательством Российской Федерации по состоянию на 1 января отчетного финансового года;</w:t>
      </w:r>
    </w:p>
    <w:p>
      <w:pPr>
        <w:pStyle w:val="0"/>
        <w:spacing w:before="240" w:line-rule="auto"/>
        <w:ind w:firstLine="540"/>
        <w:jc w:val="both"/>
      </w:pPr>
      <w:r>
        <w:rPr>
          <w:sz w:val="24"/>
        </w:rPr>
        <w:t xml:space="preserve">приобретенное новое оборудование должно быть не бывшим в употреблении, текущего или предшествующего года выпуска (на дату его приобретения) и введено в эксплуатацию не позднее дня представления претендентом заявки в соответствии с </w:t>
      </w:r>
      <w:hyperlink w:history="0" w:anchor="P142"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пунктом 3.2</w:t>
        </w:r>
      </w:hyperlink>
      <w:r>
        <w:rPr>
          <w:sz w:val="24"/>
        </w:rPr>
        <w:t xml:space="preserve"> настоящих Правил;</w:t>
      </w:r>
    </w:p>
    <w:p>
      <w:pPr>
        <w:pStyle w:val="0"/>
        <w:spacing w:before="240" w:line-rule="auto"/>
        <w:ind w:firstLine="540"/>
        <w:jc w:val="both"/>
      </w:pPr>
      <w:r>
        <w:rPr>
          <w:sz w:val="24"/>
        </w:rPr>
        <w:t xml:space="preserve">оборудование, стоимость которого по договору (договорам) поставки и (или) купли-продажи нового оборудования (с учетом комплектации дополнительными элементами), включаемая в расчет размера субсидии, не может составлять менее 500 тыс. рублей без учета налога на добавленную стоимость за каждую единицу оборудования;</w:t>
      </w:r>
    </w:p>
    <w:p>
      <w:pPr>
        <w:pStyle w:val="0"/>
        <w:spacing w:before="240" w:line-rule="auto"/>
        <w:ind w:firstLine="540"/>
        <w:jc w:val="both"/>
      </w:pPr>
      <w:r>
        <w:rPr>
          <w:sz w:val="24"/>
        </w:rPr>
        <w:t xml:space="preserve">фактическое наличие и местонахождение приобретенного нового оборудования у претендента на территории Чувашской Республики, установленное путем проведения визуального осмотра оборудования Минпромэнерго Чувашии;</w:t>
      </w:r>
    </w:p>
    <w:p>
      <w:pPr>
        <w:pStyle w:val="0"/>
        <w:spacing w:before="240" w:line-rule="auto"/>
        <w:ind w:firstLine="540"/>
        <w:jc w:val="both"/>
      </w:pPr>
      <w:r>
        <w:rPr>
          <w:sz w:val="24"/>
        </w:rPr>
        <w:t xml:space="preserve">затраты на приобретение нового оборудования должны быть документально подтверждены;</w:t>
      </w:r>
    </w:p>
    <w:p>
      <w:pPr>
        <w:pStyle w:val="0"/>
        <w:spacing w:before="240" w:line-rule="auto"/>
        <w:ind w:firstLine="540"/>
        <w:jc w:val="both"/>
      </w:pPr>
      <w:r>
        <w:rPr>
          <w:sz w:val="24"/>
        </w:rPr>
        <w:t xml:space="preserve">обязательство использования приобретенного нового оборудования (для второй амортизационной группы - имущество со сроком полезного использования свыше 2 лет до 3 лет включительно) в течение срока действия соглашения в соответствии с </w:t>
      </w:r>
      <w:hyperlink w:history="0" r:id="rId24"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4"/>
            <w:color w:val="0000ff"/>
          </w:rPr>
          <w:t xml:space="preserve">Классификацией</w:t>
        </w:r>
      </w:hyperlink>
      <w:r>
        <w:rPr>
          <w:sz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 N 1.</w:t>
      </w:r>
    </w:p>
    <w:bookmarkStart w:id="90" w:name="P90"/>
    <w:bookmarkEnd w:id="90"/>
    <w:p>
      <w:pPr>
        <w:pStyle w:val="0"/>
        <w:spacing w:before="240" w:line-rule="auto"/>
        <w:ind w:firstLine="540"/>
        <w:jc w:val="both"/>
      </w:pPr>
      <w:r>
        <w:rPr>
          <w:sz w:val="24"/>
        </w:rPr>
        <w:t xml:space="preserve">2.4. Субсидия предоставляется в размере не более 50 процентов понесенных претендентом затрат, связанных с приобретением нового оборудования, и в сумме, не превышающей 20 млн. рублей на получателя субсидии.</w:t>
      </w:r>
    </w:p>
    <w:p>
      <w:pPr>
        <w:pStyle w:val="0"/>
        <w:spacing w:before="240" w:line-rule="auto"/>
        <w:ind w:firstLine="540"/>
        <w:jc w:val="both"/>
      </w:pPr>
      <w:r>
        <w:rPr>
          <w:sz w:val="24"/>
        </w:rPr>
        <w:t xml:space="preserve">Размер предоставляемой субсидии рассчитывается по формуле</w:t>
      </w:r>
    </w:p>
    <w:p>
      <w:pPr>
        <w:pStyle w:val="0"/>
        <w:jc w:val="both"/>
      </w:pPr>
      <w:r>
        <w:rPr>
          <w:sz w:val="24"/>
        </w:rPr>
      </w:r>
    </w:p>
    <w:p>
      <w:pPr>
        <w:pStyle w:val="0"/>
        <w:ind w:firstLine="540"/>
        <w:jc w:val="both"/>
      </w:pPr>
      <w:r>
        <w:rPr>
          <w:sz w:val="24"/>
        </w:rPr>
        <w:t xml:space="preserve">R = S</w:t>
      </w:r>
      <w:r>
        <w:rPr>
          <w:sz w:val="24"/>
          <w:vertAlign w:val="subscript"/>
        </w:rPr>
        <w:t xml:space="preserve">затрат</w:t>
      </w:r>
      <w:r>
        <w:rPr>
          <w:sz w:val="24"/>
        </w:rPr>
        <w:t xml:space="preserve"> x 50%,</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R - размер субсидии;</w:t>
      </w:r>
    </w:p>
    <w:p>
      <w:pPr>
        <w:pStyle w:val="0"/>
        <w:spacing w:before="240" w:line-rule="auto"/>
        <w:ind w:firstLine="540"/>
        <w:jc w:val="both"/>
      </w:pPr>
      <w:r>
        <w:rPr>
          <w:sz w:val="24"/>
        </w:rPr>
        <w:t xml:space="preserve">S</w:t>
      </w:r>
      <w:r>
        <w:rPr>
          <w:sz w:val="24"/>
          <w:vertAlign w:val="subscript"/>
        </w:rPr>
        <w:t xml:space="preserve">затрат</w:t>
      </w:r>
      <w:r>
        <w:rPr>
          <w:sz w:val="24"/>
        </w:rPr>
        <w:t xml:space="preserve"> - произведенные затраты, связанные с приобретением нового оборудования.</w:t>
      </w:r>
    </w:p>
    <w:p>
      <w:pPr>
        <w:pStyle w:val="0"/>
        <w:spacing w:before="240" w:line-rule="auto"/>
        <w:ind w:firstLine="540"/>
        <w:jc w:val="both"/>
      </w:pPr>
      <w:r>
        <w:rPr>
          <w:sz w:val="24"/>
        </w:rPr>
        <w:t xml:space="preserve">Субсидия по договору (договорам) поставки и (или) купли-продажи нового оборудования, приобретенного за иностранную валюту, предоставляется в рублях исходя из курса рубля к иностранной валюте, установленного Центральным банком Российской Федерации на дату осуществления претендентом указанных затрат, предъявляемых к возмещению.</w:t>
      </w:r>
    </w:p>
    <w:bookmarkStart w:id="99" w:name="P99"/>
    <w:bookmarkEnd w:id="99"/>
    <w:p>
      <w:pPr>
        <w:pStyle w:val="0"/>
        <w:spacing w:before="240" w:line-rule="auto"/>
        <w:ind w:firstLine="540"/>
        <w:jc w:val="both"/>
      </w:pPr>
      <w:r>
        <w:rPr>
          <w:sz w:val="24"/>
        </w:rPr>
        <w:t xml:space="preserve">2.5. Претендент на первое число месяца, в котором Минпромэнерго Чувашии начинает осуществлять прием заявок в соответствии с </w:t>
      </w:r>
      <w:hyperlink w:history="0" w:anchor="P142"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пунктом 3.2</w:t>
        </w:r>
      </w:hyperlink>
      <w:r>
        <w:rPr>
          <w:sz w:val="24"/>
        </w:rPr>
        <w:t xml:space="preserve"> настоящих Правил, должен соответствовать следующим требованиям:</w:t>
      </w:r>
    </w:p>
    <w:bookmarkStart w:id="100" w:name="P100"/>
    <w:bookmarkEnd w:id="100"/>
    <w:p>
      <w:pPr>
        <w:pStyle w:val="0"/>
        <w:spacing w:before="240" w:line-rule="auto"/>
        <w:ind w:firstLine="540"/>
        <w:jc w:val="both"/>
      </w:pPr>
      <w:r>
        <w:rPr>
          <w:sz w:val="24"/>
        </w:rPr>
        <w:t xml:space="preserve">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претендент не находится в составляемых в рамках реализации полномочий, предусмотренных </w:t>
      </w:r>
      <w:hyperlink w:history="0" r:id="rId25"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претендент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его не введена процедура банкротства, деятельность претендента не приостановлена в порядке, предусмотренном законодательством Российской Федерации;</w:t>
      </w:r>
    </w:p>
    <w:p>
      <w:pPr>
        <w:pStyle w:val="0"/>
        <w:spacing w:before="240" w:line-rule="auto"/>
        <w:ind w:firstLine="540"/>
        <w:jc w:val="both"/>
      </w:pPr>
      <w:r>
        <w:rPr>
          <w:sz w:val="24"/>
        </w:rPr>
        <w:t xml:space="preserve">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претендент не является иностранным агентом в соответствии с Федеральным </w:t>
      </w:r>
      <w:hyperlink w:history="0" r:id="rId26"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 контроле за деятельностью лиц, находящихся под иностранным влиянием";</w:t>
      </w:r>
    </w:p>
    <w:bookmarkStart w:id="105" w:name="P105"/>
    <w:bookmarkEnd w:id="105"/>
    <w:p>
      <w:pPr>
        <w:pStyle w:val="0"/>
        <w:spacing w:before="240" w:line-rule="auto"/>
        <w:ind w:firstLine="540"/>
        <w:jc w:val="both"/>
      </w:pPr>
      <w:r>
        <w:rPr>
          <w:sz w:val="24"/>
        </w:rPr>
        <w:t xml:space="preserve">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w:t>
      </w:r>
    </w:p>
    <w:bookmarkStart w:id="106" w:name="P106"/>
    <w:bookmarkEnd w:id="106"/>
    <w:p>
      <w:pPr>
        <w:pStyle w:val="0"/>
        <w:spacing w:before="240" w:line-rule="auto"/>
        <w:ind w:firstLine="540"/>
        <w:jc w:val="both"/>
      </w:pPr>
      <w:r>
        <w:rPr>
          <w:sz w:val="24"/>
        </w:rPr>
        <w:t xml:space="preserve">у претендента отсутствуют просроченная задолженность по возврату в республиканский бюджет Чувашской Республики иных субсидий, бюджетных инвестиций, а также иная просроченная (неурегулированная) задолженность по денежным обязательствам перед Чувашской Республикой (за исключением случаев, установленных Кабинетом Министров Чувашской Республики);</w:t>
      </w:r>
    </w:p>
    <w:bookmarkStart w:id="107" w:name="P107"/>
    <w:bookmarkEnd w:id="107"/>
    <w:p>
      <w:pPr>
        <w:pStyle w:val="0"/>
        <w:spacing w:before="240" w:line-rule="auto"/>
        <w:ind w:firstLine="540"/>
        <w:jc w:val="both"/>
      </w:pPr>
      <w:r>
        <w:rPr>
          <w:sz w:val="24"/>
        </w:rPr>
        <w:t xml:space="preserve">претендент не получает средства из республиканского бюджета Чувашской Республики на основании иных нормативных правовых актов Чувашской Республики на цель, указанную в </w:t>
      </w:r>
      <w:hyperlink w:history="0" w:anchor="P49" w:tooltip="1.1. Настоящие Правила устанавливают цель, условия и порядок предоставления субсидий из республиканского бюджета Чувашской Республики и средств, поступивших в республиканский бюджет Чувашской Республики из федерального бюджета, в целях возмещения части затрат промышленных предприятий, связанных с приобретением нового оборудования (далее - субсидия).">
        <w:r>
          <w:rPr>
            <w:sz w:val="24"/>
            <w:color w:val="0000ff"/>
          </w:rPr>
          <w:t xml:space="preserve">пункте 1.1</w:t>
        </w:r>
      </w:hyperlink>
      <w:r>
        <w:rPr>
          <w:sz w:val="24"/>
        </w:rPr>
        <w:t xml:space="preserve"> настоящих Правил.</w:t>
      </w:r>
    </w:p>
    <w:bookmarkStart w:id="108" w:name="P108"/>
    <w:bookmarkEnd w:id="108"/>
    <w:p>
      <w:pPr>
        <w:pStyle w:val="0"/>
        <w:spacing w:before="240" w:line-rule="auto"/>
        <w:ind w:firstLine="540"/>
        <w:jc w:val="both"/>
      </w:pPr>
      <w:r>
        <w:rPr>
          <w:sz w:val="24"/>
        </w:rPr>
        <w:t xml:space="preserve">2.6. У претендента на едином налоговом счете отсутствует или не превышает размер, определенный </w:t>
      </w:r>
      <w:hyperlink w:history="0" r:id="rId2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3 статьи 47</w:t>
        </w:r>
      </w:hyperlink>
      <w:r>
        <w:rPr>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(далее - справка из налогового органа) или на дату не позднее 15 рабочих дней после дня окончания приема заявок, указанного в объявлении о проведении конкурсного отбора (в случае если претендентом по собственной инициативе не представлена справка из налогового органа).</w:t>
      </w:r>
    </w:p>
    <w:p>
      <w:pPr>
        <w:pStyle w:val="0"/>
        <w:jc w:val="both"/>
      </w:pPr>
      <w:r>
        <w:rPr>
          <w:sz w:val="24"/>
        </w:rPr>
      </w:r>
    </w:p>
    <w:p>
      <w:pPr>
        <w:pStyle w:val="2"/>
        <w:outlineLvl w:val="1"/>
        <w:jc w:val="center"/>
      </w:pPr>
      <w:r>
        <w:rPr>
          <w:sz w:val="24"/>
        </w:rPr>
        <w:t xml:space="preserve">III. Организация конкурсного отбора</w:t>
      </w:r>
    </w:p>
    <w:p>
      <w:pPr>
        <w:pStyle w:val="0"/>
        <w:jc w:val="both"/>
      </w:pPr>
      <w:r>
        <w:rPr>
          <w:sz w:val="24"/>
        </w:rPr>
      </w:r>
    </w:p>
    <w:bookmarkStart w:id="112" w:name="P112"/>
    <w:bookmarkEnd w:id="112"/>
    <w:p>
      <w:pPr>
        <w:pStyle w:val="0"/>
        <w:ind w:firstLine="540"/>
        <w:jc w:val="both"/>
      </w:pPr>
      <w:r>
        <w:rPr>
          <w:sz w:val="24"/>
        </w:rPr>
        <w:t xml:space="preserve">3.1. Объявление о проведении конкурсного отбора формируется Минпромэнерго Чувашии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промышленности и энергетики Чувашской Республики (уполномоченного им лица), размещается на едином портале не позднее 5-го календарного дня до наступления даты начала приема заявок претендентов, а также при необходимости на официальном сайте Минпромэнерго Чувашии на Портале органов власти Чувашской Республики в сети "Интернет" (далее - официальный сайт Минпромэнерго Чувашии) и включает в себя следующую информацию:</w:t>
      </w:r>
    </w:p>
    <w:p>
      <w:pPr>
        <w:pStyle w:val="0"/>
        <w:spacing w:before="240" w:line-rule="auto"/>
        <w:ind w:firstLine="540"/>
        <w:jc w:val="both"/>
      </w:pPr>
      <w:r>
        <w:rPr>
          <w:sz w:val="24"/>
        </w:rPr>
        <w:t xml:space="preserve">способ проведения отбора в соответствии с </w:t>
      </w:r>
      <w:hyperlink w:history="0" w:anchor="P72" w:tooltip="2.2. Способом проведения отбора является конкурс.">
        <w:r>
          <w:rPr>
            <w:sz w:val="24"/>
            <w:color w:val="0000ff"/>
          </w:rPr>
          <w:t xml:space="preserve">пунктом 2.2</w:t>
        </w:r>
      </w:hyperlink>
      <w:r>
        <w:rPr>
          <w:sz w:val="24"/>
        </w:rPr>
        <w:t xml:space="preserve"> настоящих Правил;</w:t>
      </w:r>
    </w:p>
    <w:p>
      <w:pPr>
        <w:pStyle w:val="0"/>
        <w:spacing w:before="240" w:line-rule="auto"/>
        <w:ind w:firstLine="540"/>
        <w:jc w:val="both"/>
      </w:pPr>
      <w:r>
        <w:rPr>
          <w:sz w:val="24"/>
        </w:rPr>
        <w:t xml:space="preserve">наименование, местонахождение, почтовый адрес, адрес электронной почты, контактный телефон Минпромэнерго Чувашии;</w:t>
      </w:r>
    </w:p>
    <w:p>
      <w:pPr>
        <w:pStyle w:val="0"/>
        <w:spacing w:before="240" w:line-rule="auto"/>
        <w:ind w:firstLine="540"/>
        <w:jc w:val="both"/>
      </w:pPr>
      <w:r>
        <w:rPr>
          <w:sz w:val="24"/>
        </w:rPr>
        <w:t xml:space="preserve">сроки проведения конкурсного отбора, а также при необходимости информацию о возможности проведения нескольких этапов конкурсного отбора с указанием сроков и порядка их проведения;</w:t>
      </w:r>
    </w:p>
    <w:p>
      <w:pPr>
        <w:pStyle w:val="0"/>
        <w:spacing w:before="240" w:line-rule="auto"/>
        <w:ind w:firstLine="540"/>
        <w:jc w:val="both"/>
      </w:pPr>
      <w:r>
        <w:rPr>
          <w:sz w:val="24"/>
        </w:rPr>
        <w:t xml:space="preserve">дату начала приема заявок, а также дату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pPr>
        <w:pStyle w:val="0"/>
        <w:spacing w:before="240" w:line-rule="auto"/>
        <w:ind w:firstLine="540"/>
        <w:jc w:val="both"/>
      </w:pPr>
      <w:r>
        <w:rPr>
          <w:sz w:val="24"/>
        </w:rPr>
        <w:t xml:space="preserve">результат предоставления субсидии в соответствии с </w:t>
      </w:r>
      <w:hyperlink w:history="0" w:anchor="P278" w:tooltip="4.10. Результатом предоставления субсидии являются достигнутые получателем субсидии значения следующих характеристик результата:">
        <w:r>
          <w:rPr>
            <w:sz w:val="24"/>
            <w:color w:val="0000ff"/>
          </w:rPr>
          <w:t xml:space="preserve">пунктом 4.10</w:t>
        </w:r>
      </w:hyperlink>
      <w:r>
        <w:rPr>
          <w:sz w:val="24"/>
        </w:rPr>
        <w:t xml:space="preserve"> настоящих Правил, а также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характеристики результата);</w:t>
      </w:r>
    </w:p>
    <w:p>
      <w:pPr>
        <w:pStyle w:val="0"/>
        <w:spacing w:before="240" w:line-rule="auto"/>
        <w:ind w:firstLine="540"/>
        <w:jc w:val="both"/>
      </w:pPr>
      <w:r>
        <w:rPr>
          <w:sz w:val="24"/>
        </w:rPr>
        <w:t xml:space="preserve">доменное имя и (или) указатели страниц государственной информационной системы в сети "Интернет";</w:t>
      </w:r>
    </w:p>
    <w:p>
      <w:pPr>
        <w:pStyle w:val="0"/>
        <w:spacing w:before="240" w:line-rule="auto"/>
        <w:ind w:firstLine="540"/>
        <w:jc w:val="both"/>
      </w:pPr>
      <w:r>
        <w:rPr>
          <w:sz w:val="24"/>
        </w:rPr>
        <w:t xml:space="preserve">категории получателей субсидий и критерии оценки заявок;</w:t>
      </w:r>
    </w:p>
    <w:p>
      <w:pPr>
        <w:pStyle w:val="0"/>
        <w:spacing w:before="240" w:line-rule="auto"/>
        <w:ind w:firstLine="540"/>
        <w:jc w:val="both"/>
      </w:pPr>
      <w:r>
        <w:rPr>
          <w:sz w:val="24"/>
        </w:rPr>
        <w:t xml:space="preserve">требования к претенденту в соответствии с </w:t>
      </w:r>
      <w:hyperlink w:history="0" w:anchor="P99" w:tooltip="2.5. Претендент на первое число месяца, в котором Минпромэнерго Чувашии начинает осуществлять прием заявок в соответствии с пунктом 3.2 настоящих Правил, должен соответствовать следующим требованиям:">
        <w:r>
          <w:rPr>
            <w:sz w:val="24"/>
            <w:color w:val="0000ff"/>
          </w:rPr>
          <w:t xml:space="preserve">пунктами 2.5</w:t>
        </w:r>
      </w:hyperlink>
      <w:r>
        <w:rPr>
          <w:sz w:val="24"/>
        </w:rPr>
        <w:t xml:space="preserve"> и </w:t>
      </w:r>
      <w:hyperlink w:history="0" w:anchor="P108" w:tooltip="2.6. У претенде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
        <w:r>
          <w:rPr>
            <w:sz w:val="24"/>
            <w:color w:val="0000ff"/>
          </w:rPr>
          <w:t xml:space="preserve">2.6</w:t>
        </w:r>
      </w:hyperlink>
      <w:r>
        <w:rPr>
          <w:sz w:val="24"/>
        </w:rPr>
        <w:t xml:space="preserve"> настоящих Правил и перечень документов, представляемых претендентом для подтверждения его соответствия указанным требованиям;</w:t>
      </w:r>
    </w:p>
    <w:p>
      <w:pPr>
        <w:pStyle w:val="0"/>
        <w:spacing w:before="240" w:line-rule="auto"/>
        <w:ind w:firstLine="540"/>
        <w:jc w:val="both"/>
      </w:pPr>
      <w:r>
        <w:rPr>
          <w:sz w:val="24"/>
        </w:rPr>
        <w:t xml:space="preserve">порядок приема заявок и требования, предъявляемые к форме и содержанию заявок;</w:t>
      </w:r>
    </w:p>
    <w:p>
      <w:pPr>
        <w:pStyle w:val="0"/>
        <w:spacing w:before="240" w:line-rule="auto"/>
        <w:ind w:firstLine="540"/>
        <w:jc w:val="both"/>
      </w:pPr>
      <w:r>
        <w:rPr>
          <w:sz w:val="24"/>
        </w:rPr>
        <w:t xml:space="preserve">порядок отзыва заявок;</w:t>
      </w:r>
    </w:p>
    <w:p>
      <w:pPr>
        <w:pStyle w:val="0"/>
        <w:spacing w:before="240" w:line-rule="auto"/>
        <w:ind w:firstLine="540"/>
        <w:jc w:val="both"/>
      </w:pPr>
      <w:r>
        <w:rPr>
          <w:sz w:val="24"/>
        </w:rPr>
        <w:t xml:space="preserve">порядок возврата заявок и основания для возврата заявок на доработку;</w:t>
      </w:r>
    </w:p>
    <w:p>
      <w:pPr>
        <w:pStyle w:val="0"/>
        <w:spacing w:before="240" w:line-rule="auto"/>
        <w:ind w:firstLine="540"/>
        <w:jc w:val="both"/>
      </w:pPr>
      <w:r>
        <w:rPr>
          <w:sz w:val="24"/>
        </w:rPr>
        <w:t xml:space="preserve">порядок внесения изменений в заявки;</w:t>
      </w:r>
    </w:p>
    <w:p>
      <w:pPr>
        <w:pStyle w:val="0"/>
        <w:spacing w:before="240" w:line-rule="auto"/>
        <w:ind w:firstLine="540"/>
        <w:jc w:val="both"/>
      </w:pPr>
      <w:r>
        <w:rPr>
          <w:sz w:val="24"/>
        </w:rPr>
        <w:t xml:space="preserve">дату вскрытия заявок;</w:t>
      </w:r>
    </w:p>
    <w:p>
      <w:pPr>
        <w:pStyle w:val="0"/>
        <w:spacing w:before="240" w:line-rule="auto"/>
        <w:ind w:firstLine="540"/>
        <w:jc w:val="both"/>
      </w:pPr>
      <w:r>
        <w:rPr>
          <w:sz w:val="24"/>
        </w:rPr>
        <w:t xml:space="preserve">правила рассмотрения и оценки заявок в соответствии с настоящими Правилами;</w:t>
      </w:r>
    </w:p>
    <w:p>
      <w:pPr>
        <w:pStyle w:val="0"/>
        <w:spacing w:before="240" w:line-rule="auto"/>
        <w:ind w:firstLine="540"/>
        <w:jc w:val="both"/>
      </w:pPr>
      <w:r>
        <w:rPr>
          <w:sz w:val="24"/>
        </w:rPr>
        <w:t xml:space="preserve">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w:t>
      </w:r>
    </w:p>
    <w:p>
      <w:pPr>
        <w:pStyle w:val="0"/>
        <w:spacing w:before="240" w:line-rule="auto"/>
        <w:ind w:firstLine="540"/>
        <w:jc w:val="both"/>
      </w:pPr>
      <w:r>
        <w:rPr>
          <w:sz w:val="24"/>
        </w:rPr>
        <w:t xml:space="preserve">порядок отклонения заявок, а также информацию об основаниях их отклонения;</w:t>
      </w:r>
    </w:p>
    <w:p>
      <w:pPr>
        <w:pStyle w:val="0"/>
        <w:spacing w:before="240" w:line-rule="auto"/>
        <w:ind w:firstLine="540"/>
        <w:jc w:val="both"/>
      </w:pPr>
      <w:r>
        <w:rPr>
          <w:sz w:val="24"/>
        </w:rPr>
        <w:t xml:space="preserve">порядок оценки заявок, включающий критерии оценки заявок, показатели критериев оценки заявок и их весовое значение в общей оценке, необходимую информацию по каждому критерию оценки заявок для представления претенденту, сведения, документы и материалы, подтверждающие такую информацию, минимальный проходной балл, который необходимо набрать по результатам оценки заявок претенденту для признания его победителем конкурсного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p>
    <w:p>
      <w:pPr>
        <w:pStyle w:val="0"/>
        <w:spacing w:before="240" w:line-rule="auto"/>
        <w:ind w:firstLine="540"/>
        <w:jc w:val="both"/>
      </w:pPr>
      <w:r>
        <w:rPr>
          <w:sz w:val="24"/>
        </w:rPr>
        <w:t xml:space="preserve">порядок предоставления претенденту разъяснений положений объявления о проведении конкурсного отбора, даты начала и окончания срока такого предоставления;</w:t>
      </w:r>
    </w:p>
    <w:p>
      <w:pPr>
        <w:pStyle w:val="0"/>
        <w:spacing w:before="240" w:line-rule="auto"/>
        <w:ind w:firstLine="540"/>
        <w:jc w:val="both"/>
      </w:pPr>
      <w:r>
        <w:rPr>
          <w:sz w:val="24"/>
        </w:rPr>
        <w:t xml:space="preserve">срок размещения протокола подведения итогов конкурсного отбора (документа об итогах проведения конкурсного отбора) на едином портале (с размещением указателя страницы сайта), а также при необходимости на официальном сайте Минпромэнерго Чувашии, который не может быть позднее 14-го календарного дня, следующего за днем определения победителей конкурсного отбора;</w:t>
      </w:r>
    </w:p>
    <w:p>
      <w:pPr>
        <w:pStyle w:val="0"/>
        <w:spacing w:before="240" w:line-rule="auto"/>
        <w:ind w:firstLine="540"/>
        <w:jc w:val="both"/>
      </w:pPr>
      <w:r>
        <w:rPr>
          <w:sz w:val="24"/>
        </w:rPr>
        <w:t xml:space="preserve">срок, в течение которого победитель конкурсного отбора должен подписать соглашение;</w:t>
      </w:r>
    </w:p>
    <w:p>
      <w:pPr>
        <w:pStyle w:val="0"/>
        <w:spacing w:before="240" w:line-rule="auto"/>
        <w:ind w:firstLine="540"/>
        <w:jc w:val="both"/>
      </w:pPr>
      <w:r>
        <w:rPr>
          <w:sz w:val="24"/>
        </w:rPr>
        <w:t xml:space="preserve">условия признания победителя конкурсного отбора уклонившимся от заключения соглашения.</w:t>
      </w:r>
    </w:p>
    <w:p>
      <w:pPr>
        <w:pStyle w:val="0"/>
        <w:spacing w:before="240" w:line-rule="auto"/>
        <w:ind w:firstLine="540"/>
        <w:jc w:val="both"/>
      </w:pPr>
      <w:r>
        <w:rPr>
          <w:sz w:val="24"/>
        </w:rPr>
        <w:t xml:space="preserve">Внесение изменений в объявление о проведении конкурсного отбора осуществляется в порядке, аналогичном порядку формирования объявления о проведении конкурсного отбора, установленному настоящим пунктом, не позднее наступления даты окончания приема заявок претендентов. Срок подачи заявок претендентами продлевается со дня, следующего за днем внесения таких изменений, до даты окончания приема заявок на срок не менее 10 календарных дней.</w:t>
      </w:r>
    </w:p>
    <w:p>
      <w:pPr>
        <w:pStyle w:val="0"/>
        <w:jc w:val="both"/>
      </w:pPr>
      <w:r>
        <w:rPr>
          <w:sz w:val="24"/>
        </w:rPr>
        <w:t xml:space="preserve">(абзац введен </w:t>
      </w:r>
      <w:hyperlink w:history="0" r:id="rId28"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Постановлением</w:t>
        </w:r>
      </w:hyperlink>
      <w:r>
        <w:rPr>
          <w:sz w:val="24"/>
        </w:rPr>
        <w:t xml:space="preserve"> Кабинета Министров ЧР от 09.04.2025 N 187)</w:t>
      </w:r>
    </w:p>
    <w:p>
      <w:pPr>
        <w:pStyle w:val="0"/>
        <w:spacing w:before="240" w:line-rule="auto"/>
        <w:ind w:firstLine="540"/>
        <w:jc w:val="both"/>
      </w:pPr>
      <w:r>
        <w:rPr>
          <w:sz w:val="24"/>
        </w:rPr>
        <w:t xml:space="preserve">При внесении изменений в объявление о проведении конкурсного отбора не допускается изменение способа отбора.</w:t>
      </w:r>
    </w:p>
    <w:p>
      <w:pPr>
        <w:pStyle w:val="0"/>
        <w:jc w:val="both"/>
      </w:pPr>
      <w:r>
        <w:rPr>
          <w:sz w:val="24"/>
        </w:rPr>
        <w:t xml:space="preserve">(абзац введен </w:t>
      </w:r>
      <w:hyperlink w:history="0" r:id="rId29"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Постановлением</w:t>
        </w:r>
      </w:hyperlink>
      <w:r>
        <w:rPr>
          <w:sz w:val="24"/>
        </w:rPr>
        <w:t xml:space="preserve"> Кабинета Министров ЧР от 09.04.2025 N 187)</w:t>
      </w:r>
    </w:p>
    <w:p>
      <w:pPr>
        <w:pStyle w:val="0"/>
        <w:spacing w:before="240" w:line-rule="auto"/>
        <w:ind w:firstLine="540"/>
        <w:jc w:val="both"/>
      </w:pPr>
      <w:r>
        <w:rPr>
          <w:sz w:val="24"/>
        </w:rPr>
        <w:t xml:space="preserve">В случае внесения изменений в объявление о проведении конкурсного отбора после наступления даты начала приема заявок в объявление о проведении конкурсного отбора включается положение, предусматривающее право претендентов внести изменения в заявки.</w:t>
      </w:r>
    </w:p>
    <w:p>
      <w:pPr>
        <w:pStyle w:val="0"/>
        <w:jc w:val="both"/>
      </w:pPr>
      <w:r>
        <w:rPr>
          <w:sz w:val="24"/>
        </w:rPr>
        <w:t xml:space="preserve">(абзац введен </w:t>
      </w:r>
      <w:hyperlink w:history="0" r:id="rId30"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Постановлением</w:t>
        </w:r>
      </w:hyperlink>
      <w:r>
        <w:rPr>
          <w:sz w:val="24"/>
        </w:rPr>
        <w:t xml:space="preserve"> Кабинета Министров ЧР от 09.04.2025 N 187)</w:t>
      </w:r>
    </w:p>
    <w:p>
      <w:pPr>
        <w:pStyle w:val="0"/>
        <w:spacing w:before="240" w:line-rule="auto"/>
        <w:ind w:firstLine="540"/>
        <w:jc w:val="both"/>
      </w:pPr>
      <w:r>
        <w:rPr>
          <w:sz w:val="24"/>
        </w:rPr>
        <w:t xml:space="preserve">Претенденты, подавшие заявку, уведомляются о внесении изменений в объявление о проведении конкурсного отбора не позднее дня, следующего за днем внесения изменений в объявление о проведении конкурсного отбора, с использованием системы "Электронный бюджет".</w:t>
      </w:r>
    </w:p>
    <w:p>
      <w:pPr>
        <w:pStyle w:val="0"/>
        <w:jc w:val="both"/>
      </w:pPr>
      <w:r>
        <w:rPr>
          <w:sz w:val="24"/>
        </w:rPr>
        <w:t xml:space="preserve">(абзац введен </w:t>
      </w:r>
      <w:hyperlink w:history="0" r:id="rId31"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Постановлением</w:t>
        </w:r>
      </w:hyperlink>
      <w:r>
        <w:rPr>
          <w:sz w:val="24"/>
        </w:rPr>
        <w:t xml:space="preserve"> Кабинета Министров ЧР от 09.04.2025 N 187)</w:t>
      </w:r>
    </w:p>
    <w:bookmarkStart w:id="142" w:name="P142"/>
    <w:bookmarkEnd w:id="142"/>
    <w:p>
      <w:pPr>
        <w:pStyle w:val="0"/>
        <w:spacing w:before="240" w:line-rule="auto"/>
        <w:ind w:firstLine="540"/>
        <w:jc w:val="both"/>
      </w:pPr>
      <w:r>
        <w:rPr>
          <w:sz w:val="24"/>
        </w:rPr>
        <w:t xml:space="preserve">3.2. Заявка подается в соответствии с требованиями и в сроки, которые указаны в объявлении о проведении конкурсного отбора согласно </w:t>
      </w:r>
      <w:hyperlink w:history="0" w:anchor="P112" w:tooltip="3.1. Объявление о проведении конкурсного отбора формируется Минпромэнерго Чуваш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министра промышленности и энергетики Чувашской Республики (уполномоченного им лица), размещается на едином портале не позднее 5-го календарного дня до наступления даты начала приема заявок претендентов, а также при необходимости на официальном са...">
        <w:r>
          <w:rPr>
            <w:sz w:val="24"/>
            <w:color w:val="0000ff"/>
          </w:rPr>
          <w:t xml:space="preserve">пункту 3.1</w:t>
        </w:r>
      </w:hyperlink>
      <w:r>
        <w:rPr>
          <w:sz w:val="24"/>
        </w:rPr>
        <w:t xml:space="preserve"> настоящих Правил.</w:t>
      </w:r>
    </w:p>
    <w:p>
      <w:pPr>
        <w:pStyle w:val="0"/>
        <w:spacing w:before="240" w:line-rule="auto"/>
        <w:ind w:firstLine="540"/>
        <w:jc w:val="both"/>
      </w:pPr>
      <w:r>
        <w:rPr>
          <w:sz w:val="24"/>
        </w:rPr>
        <w:t xml:space="preserve">Заявка формируется претендентом в электронной форме в течение 30 календарных дней со дня начала приема заявок, указанного в объявлении о проведении конкурсного отбора,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следующих документов (документов на бумажном носителе, преобразованных в электронную форму путем сканирования):</w:t>
      </w:r>
    </w:p>
    <w:bookmarkStart w:id="144" w:name="P144"/>
    <w:bookmarkEnd w:id="144"/>
    <w:p>
      <w:pPr>
        <w:pStyle w:val="0"/>
        <w:spacing w:before="240" w:line-rule="auto"/>
        <w:ind w:firstLine="540"/>
        <w:jc w:val="both"/>
      </w:pPr>
      <w:hyperlink w:history="0" w:anchor="P360" w:tooltip="                                 ЗАЯВЛЕНИЕ">
        <w:r>
          <w:rPr>
            <w:sz w:val="24"/>
            <w:color w:val="0000ff"/>
          </w:rPr>
          <w:t xml:space="preserve">заявления</w:t>
        </w:r>
      </w:hyperlink>
      <w:r>
        <w:rPr>
          <w:sz w:val="24"/>
        </w:rPr>
        <w:t xml:space="preserve"> о предоставлении субсидии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по форме согласно приложению N 1 к настоящим Правилам;</w:t>
      </w:r>
    </w:p>
    <w:p>
      <w:pPr>
        <w:pStyle w:val="0"/>
        <w:spacing w:before="240" w:line-rule="auto"/>
        <w:ind w:firstLine="540"/>
        <w:jc w:val="both"/>
      </w:pPr>
      <w:r>
        <w:rPr>
          <w:sz w:val="24"/>
        </w:rPr>
        <w:t xml:space="preserve">пояснительной </w:t>
      </w:r>
      <w:hyperlink w:history="0" w:anchor="P416" w:tooltip="                           ПОЯСНИТЕЛЬНАЯ ЗАПИСКА">
        <w:r>
          <w:rPr>
            <w:sz w:val="24"/>
            <w:color w:val="0000ff"/>
          </w:rPr>
          <w:t xml:space="preserve">записки</w:t>
        </w:r>
      </w:hyperlink>
      <w:r>
        <w:rPr>
          <w:sz w:val="24"/>
        </w:rPr>
        <w:t xml:space="preserve"> по форме согласно приложению N 2 к настоящим Правилам;</w:t>
      </w:r>
    </w:p>
    <w:p>
      <w:pPr>
        <w:pStyle w:val="0"/>
        <w:spacing w:before="240" w:line-rule="auto"/>
        <w:ind w:firstLine="540"/>
        <w:jc w:val="both"/>
      </w:pPr>
      <w:hyperlink w:history="0" w:anchor="P542" w:tooltip="                              СПРАВКА-РАСЧЕТ">
        <w:r>
          <w:rPr>
            <w:sz w:val="24"/>
            <w:color w:val="0000ff"/>
          </w:rPr>
          <w:t xml:space="preserve">справки-расчета</w:t>
        </w:r>
      </w:hyperlink>
      <w:r>
        <w:rPr>
          <w:sz w:val="24"/>
        </w:rPr>
        <w:t xml:space="preserve"> на получение субсидии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по форме согласно приложению N 3 к настоящим Правилам;</w:t>
      </w:r>
    </w:p>
    <w:p>
      <w:pPr>
        <w:pStyle w:val="0"/>
        <w:spacing w:before="240" w:line-rule="auto"/>
        <w:ind w:firstLine="540"/>
        <w:jc w:val="both"/>
      </w:pPr>
      <w:hyperlink w:history="0" w:anchor="P613" w:tooltip="                                 СВЕДЕНИЯ">
        <w:r>
          <w:rPr>
            <w:sz w:val="24"/>
            <w:color w:val="0000ff"/>
          </w:rPr>
          <w:t xml:space="preserve">сведений</w:t>
        </w:r>
      </w:hyperlink>
      <w:r>
        <w:rPr>
          <w:sz w:val="24"/>
        </w:rPr>
        <w:t xml:space="preserve"> о численности и заработной плате работников за год, предшествующий году подачи заявки, по форме согласно приложению N 4 к настоящим Правилам;</w:t>
      </w:r>
    </w:p>
    <w:p>
      <w:pPr>
        <w:pStyle w:val="0"/>
        <w:spacing w:before="240" w:line-rule="auto"/>
        <w:ind w:firstLine="540"/>
        <w:jc w:val="both"/>
      </w:pPr>
      <w:hyperlink w:history="0" w:anchor="P668" w:tooltip="                               ОБЯЗАТЕЛЬСТВО">
        <w:r>
          <w:rPr>
            <w:sz w:val="24"/>
            <w:color w:val="0000ff"/>
          </w:rPr>
          <w:t xml:space="preserve">обязательства</w:t>
        </w:r>
      </w:hyperlink>
      <w:r>
        <w:rPr>
          <w:sz w:val="24"/>
        </w:rPr>
        <w:t xml:space="preserve"> целевого использования оборудования по форме согласно приложению N 5 к настоящим Правилам;</w:t>
      </w:r>
    </w:p>
    <w:p>
      <w:pPr>
        <w:pStyle w:val="0"/>
        <w:spacing w:before="240" w:line-rule="auto"/>
        <w:ind w:firstLine="540"/>
        <w:jc w:val="both"/>
      </w:pPr>
      <w:r>
        <w:rPr>
          <w:sz w:val="24"/>
        </w:rPr>
        <w:t xml:space="preserve">расчета по страховым взносам за предшествующий календарный год с отметкой налогового органа, в случае представления расчета в электронном виде - с приложением квитанции о приеме;</w:t>
      </w:r>
    </w:p>
    <w:p>
      <w:pPr>
        <w:pStyle w:val="0"/>
        <w:spacing w:before="240" w:line-rule="auto"/>
        <w:ind w:firstLine="540"/>
        <w:jc w:val="both"/>
      </w:pPr>
      <w:r>
        <w:rPr>
          <w:sz w:val="24"/>
        </w:rPr>
        <w:t xml:space="preserve">сведений по форме N 11 "Сведения о сделках с основными фондами на вторичном рынке и сдаче их в аренду" за предшествующий календарный год;</w:t>
      </w:r>
    </w:p>
    <w:p>
      <w:pPr>
        <w:pStyle w:val="0"/>
        <w:spacing w:before="240" w:line-rule="auto"/>
        <w:ind w:firstLine="540"/>
        <w:jc w:val="both"/>
      </w:pPr>
      <w:r>
        <w:rPr>
          <w:sz w:val="24"/>
        </w:rPr>
        <w:t xml:space="preserve">сведений по форме N П-2 "Сведения об инвестициях в нефинансовые активы" за предшествующий календарный год;</w:t>
      </w:r>
    </w:p>
    <w:p>
      <w:pPr>
        <w:pStyle w:val="0"/>
        <w:spacing w:before="240" w:line-rule="auto"/>
        <w:ind w:firstLine="540"/>
        <w:jc w:val="both"/>
      </w:pPr>
      <w:r>
        <w:rPr>
          <w:sz w:val="24"/>
        </w:rPr>
        <w:t xml:space="preserve">товарных накладных, счетов-фактур или универсальных передаточных актов;</w:t>
      </w:r>
    </w:p>
    <w:p>
      <w:pPr>
        <w:pStyle w:val="0"/>
        <w:spacing w:before="240" w:line-rule="auto"/>
        <w:ind w:firstLine="540"/>
        <w:jc w:val="both"/>
      </w:pPr>
      <w:r>
        <w:rPr>
          <w:sz w:val="24"/>
        </w:rPr>
        <w:t xml:space="preserve">договора (договоров) поставки и (или) купли-продажи нового оборудования с указанием полной стоимости приобретенного нового оборудования;</w:t>
      </w:r>
    </w:p>
    <w:p>
      <w:pPr>
        <w:pStyle w:val="0"/>
        <w:spacing w:before="240" w:line-rule="auto"/>
        <w:ind w:firstLine="540"/>
        <w:jc w:val="both"/>
      </w:pPr>
      <w:r>
        <w:rPr>
          <w:sz w:val="24"/>
        </w:rPr>
        <w:t xml:space="preserve">актов приема-передачи приобретенного нового оборудования;</w:t>
      </w:r>
    </w:p>
    <w:p>
      <w:pPr>
        <w:pStyle w:val="0"/>
        <w:spacing w:before="240" w:line-rule="auto"/>
        <w:ind w:firstLine="540"/>
        <w:jc w:val="both"/>
      </w:pPr>
      <w:r>
        <w:rPr>
          <w:sz w:val="24"/>
        </w:rPr>
        <w:t xml:space="preserve">документов, подтверждающих полную оплату нового оборудования по договору (договорам) поставки и (или) купли-продажи;</w:t>
      </w:r>
    </w:p>
    <w:bookmarkStart w:id="156" w:name="P156"/>
    <w:bookmarkEnd w:id="156"/>
    <w:p>
      <w:pPr>
        <w:pStyle w:val="0"/>
        <w:spacing w:before="240" w:line-rule="auto"/>
        <w:ind w:firstLine="540"/>
        <w:jc w:val="both"/>
      </w:pPr>
      <w:r>
        <w:rPr>
          <w:sz w:val="24"/>
        </w:rPr>
        <w:t xml:space="preserve">документов о постановке нового оборудования на баланс претендента;</w:t>
      </w:r>
    </w:p>
    <w:p>
      <w:pPr>
        <w:pStyle w:val="0"/>
        <w:spacing w:before="240" w:line-rule="auto"/>
        <w:ind w:firstLine="540"/>
        <w:jc w:val="both"/>
      </w:pPr>
      <w:r>
        <w:rPr>
          <w:sz w:val="24"/>
        </w:rPr>
        <w:t xml:space="preserve">фотографий приобретенного нового оборудования, которые должны:</w:t>
      </w:r>
    </w:p>
    <w:p>
      <w:pPr>
        <w:pStyle w:val="0"/>
        <w:spacing w:before="240" w:line-rule="auto"/>
        <w:ind w:firstLine="540"/>
        <w:jc w:val="both"/>
      </w:pPr>
      <w:r>
        <w:rPr>
          <w:sz w:val="24"/>
        </w:rPr>
        <w:t xml:space="preserve">быть цветными, четкими, содержать общий вид оборудования с разных сторон (с читаемым присвоенным инвентарным номером);</w:t>
      </w:r>
    </w:p>
    <w:p>
      <w:pPr>
        <w:pStyle w:val="0"/>
        <w:spacing w:before="240" w:line-rule="auto"/>
        <w:ind w:firstLine="540"/>
        <w:jc w:val="both"/>
      </w:pPr>
      <w:r>
        <w:rPr>
          <w:sz w:val="24"/>
        </w:rPr>
        <w:t xml:space="preserve">содержать изображение заводской таблички изготовителя или иной информационной таблички (в том числе пластинок, ярлыков) с информацией о наименовании объекта, сведения об изготовителе, заводских номерах, дате изготовления (при наличии).</w:t>
      </w:r>
    </w:p>
    <w:p>
      <w:pPr>
        <w:pStyle w:val="0"/>
        <w:spacing w:before="240" w:line-rule="auto"/>
        <w:ind w:firstLine="540"/>
        <w:jc w:val="both"/>
      </w:pPr>
      <w:r>
        <w:rPr>
          <w:sz w:val="24"/>
        </w:rPr>
        <w:t xml:space="preserve">Электронные копии документов и материалов, указанных в настоящем пункте,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40" w:line-rule="auto"/>
        <w:ind w:firstLine="540"/>
        <w:jc w:val="both"/>
      </w:pPr>
      <w:r>
        <w:rPr>
          <w:sz w:val="24"/>
        </w:rPr>
        <w:t xml:space="preserve">В рамках одного конкурсного отбора претендент вправе подать не более одной заявки, указав сумму субсидии не более размера, определенного в соответствии с </w:t>
      </w:r>
      <w:hyperlink w:history="0" w:anchor="P90" w:tooltip="2.4. Субсидия предоставляется в размере не более 50 процентов понесенных претендентом затрат, связанных с приобретением нового оборудования, и в сумме, не превышающей 20 млн. рублей на получателя субсидии.">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Ответственность за правильность оформления, полноту, актуальность и достоверность представленных претендентом на конкурсный отбор документов, а также за своевременность их представления несет претендент в соответствии с законодательством Российской Федерации.</w:t>
      </w:r>
    </w:p>
    <w:p>
      <w:pPr>
        <w:pStyle w:val="0"/>
        <w:spacing w:before="240" w:line-rule="auto"/>
        <w:ind w:firstLine="540"/>
        <w:jc w:val="both"/>
      </w:pPr>
      <w:r>
        <w:rPr>
          <w:sz w:val="24"/>
        </w:rPr>
        <w:t xml:space="preserve">3.3. Заявка подписывается усиленной квалифицированной электронной подписью руководителя претендента в порядке, установленном Федеральным </w:t>
      </w:r>
      <w:hyperlink w:history="0" r:id="rId32" w:tooltip="Федеральный закон от 06.04.2011 N 63-ФЗ (ред. от 28.12.2024) &quot;Об электронной подписи&quot; {КонсультантПлюс}">
        <w:r>
          <w:rPr>
            <w:sz w:val="24"/>
            <w:color w:val="0000ff"/>
          </w:rPr>
          <w:t xml:space="preserve">законом</w:t>
        </w:r>
      </w:hyperlink>
      <w:r>
        <w:rPr>
          <w:sz w:val="24"/>
        </w:rPr>
        <w:t xml:space="preserve"> "Об электронной подписи".</w:t>
      </w:r>
    </w:p>
    <w:p>
      <w:pPr>
        <w:pStyle w:val="0"/>
        <w:spacing w:before="240" w:line-rule="auto"/>
        <w:ind w:firstLine="540"/>
        <w:jc w:val="both"/>
      </w:pPr>
      <w:r>
        <w:rPr>
          <w:sz w:val="24"/>
        </w:rPr>
        <w:t xml:space="preserve">В случае если заявка подписывается не руководителем претендента, помимо документов, указанных в </w:t>
      </w:r>
      <w:hyperlink w:history="0" w:anchor="P142"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пункте 3.2</w:t>
        </w:r>
      </w:hyperlink>
      <w:r>
        <w:rPr>
          <w:sz w:val="24"/>
        </w:rPr>
        <w:t xml:space="preserve"> настоящих Правил, должна быть приложена доверенность на подписание, оформленная в соответствии с законодательством Российской Федерации, выданная руководителем претендента.</w:t>
      </w:r>
    </w:p>
    <w:p>
      <w:pPr>
        <w:pStyle w:val="0"/>
        <w:spacing w:before="240" w:line-rule="auto"/>
        <w:ind w:firstLine="540"/>
        <w:jc w:val="both"/>
      </w:pPr>
      <w:r>
        <w:rPr>
          <w:sz w:val="24"/>
        </w:rPr>
        <w:t xml:space="preserve">3.4. Заявка содержит следующие сведения:</w:t>
      </w:r>
    </w:p>
    <w:p>
      <w:pPr>
        <w:pStyle w:val="0"/>
        <w:spacing w:before="240" w:line-rule="auto"/>
        <w:ind w:firstLine="540"/>
        <w:jc w:val="both"/>
      </w:pPr>
      <w:r>
        <w:rPr>
          <w:sz w:val="24"/>
        </w:rPr>
        <w:t xml:space="preserve">а) информацию и документы о претенденте:</w:t>
      </w:r>
    </w:p>
    <w:p>
      <w:pPr>
        <w:pStyle w:val="0"/>
        <w:spacing w:before="240" w:line-rule="auto"/>
        <w:ind w:firstLine="540"/>
        <w:jc w:val="both"/>
      </w:pPr>
      <w:r>
        <w:rPr>
          <w:sz w:val="24"/>
        </w:rPr>
        <w:t xml:space="preserve">полное и сокращенное (при наличии) наименование претендента;</w:t>
      </w:r>
    </w:p>
    <w:p>
      <w:pPr>
        <w:pStyle w:val="0"/>
        <w:jc w:val="both"/>
      </w:pPr>
      <w:r>
        <w:rPr>
          <w:sz w:val="24"/>
        </w:rPr>
        <w:t xml:space="preserve">(в ред. </w:t>
      </w:r>
      <w:hyperlink w:history="0" r:id="rId33"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Постановления</w:t>
        </w:r>
      </w:hyperlink>
      <w:r>
        <w:rPr>
          <w:sz w:val="24"/>
        </w:rPr>
        <w:t xml:space="preserve"> Кабинета Министров ЧР от 09.04.2025 N 187)</w:t>
      </w:r>
    </w:p>
    <w:p>
      <w:pPr>
        <w:pStyle w:val="0"/>
        <w:spacing w:before="240" w:line-rule="auto"/>
        <w:ind w:firstLine="540"/>
        <w:jc w:val="both"/>
      </w:pPr>
      <w:r>
        <w:rPr>
          <w:sz w:val="24"/>
        </w:rPr>
        <w:t xml:space="preserve">основной государственный регистрационный номер претендента;</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дату и код причины постановки на учет в налоговом органе;</w:t>
      </w:r>
    </w:p>
    <w:p>
      <w:pPr>
        <w:pStyle w:val="0"/>
        <w:spacing w:before="240" w:line-rule="auto"/>
        <w:ind w:firstLine="540"/>
        <w:jc w:val="both"/>
      </w:pPr>
      <w:r>
        <w:rPr>
          <w:sz w:val="24"/>
        </w:rPr>
        <w:t xml:space="preserve">адрес юридического лица;</w:t>
      </w:r>
    </w:p>
    <w:p>
      <w:pPr>
        <w:pStyle w:val="0"/>
        <w:spacing w:before="240" w:line-rule="auto"/>
        <w:ind w:firstLine="540"/>
        <w:jc w:val="both"/>
      </w:pPr>
      <w:r>
        <w:rPr>
          <w:sz w:val="24"/>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40" w:line-rule="auto"/>
        <w:ind w:firstLine="540"/>
        <w:jc w:val="both"/>
      </w:pPr>
      <w:r>
        <w:rPr>
          <w:sz w:val="24"/>
        </w:rPr>
        <w:t xml:space="preserve">фамилию, имя, отчество (последнее - при наличии) и идентификационный номер налогоплательщика главного бухгалтера (при наличии), фамилии, имена, отчества (последнее - при наличии) учредителей, членов коллегиального исполнительного органа, лица, исполняющего функции единоличного исполнительного органа претендента;</w:t>
      </w:r>
    </w:p>
    <w:p>
      <w:pPr>
        <w:pStyle w:val="0"/>
        <w:spacing w:before="240" w:line-rule="auto"/>
        <w:ind w:firstLine="540"/>
        <w:jc w:val="both"/>
      </w:pPr>
      <w:r>
        <w:rPr>
          <w:sz w:val="24"/>
        </w:rPr>
        <w:t xml:space="preserve">информацию о руководителе претендента (фамилию, имя, отчество (последнее - при наличии), идентификационный номер налогоплательщика, должность);</w:t>
      </w:r>
    </w:p>
    <w:p>
      <w:pPr>
        <w:pStyle w:val="0"/>
        <w:spacing w:before="240" w:line-rule="auto"/>
        <w:ind w:firstLine="540"/>
        <w:jc w:val="both"/>
      </w:pPr>
      <w:r>
        <w:rPr>
          <w:sz w:val="24"/>
        </w:rPr>
        <w:t xml:space="preserve">перечень основных и дополнительных видов деятельности, которые претендент вправе осуществлять в соответствии с учредительными документами организации;</w:t>
      </w:r>
    </w:p>
    <w:p>
      <w:pPr>
        <w:pStyle w:val="0"/>
        <w:spacing w:before="240" w:line-rule="auto"/>
        <w:ind w:firstLine="540"/>
        <w:jc w:val="both"/>
      </w:pPr>
      <w:r>
        <w:rPr>
          <w:sz w:val="24"/>
        </w:rPr>
        <w:t xml:space="preserve">информацию о счетах в соответствии с законодательством Российской Федерации, а также о лице, уполномоченном на подписание соглашения;</w:t>
      </w:r>
    </w:p>
    <w:p>
      <w:pPr>
        <w:pStyle w:val="0"/>
        <w:spacing w:before="240" w:line-rule="auto"/>
        <w:ind w:firstLine="540"/>
        <w:jc w:val="both"/>
      </w:pPr>
      <w:r>
        <w:rPr>
          <w:sz w:val="24"/>
        </w:rPr>
        <w:t xml:space="preserve">б) подаваемое посредством заполнения соответствующих экранных форм веб-интерфейса системы "Электронный бюджет" подтверждение согласия на публикацию (размещение) в сети "Интернет" информации о претенденте, подаваемой претендентом заявке, а также иной информации о претенденте, связанной с соответствующим конкурсным отбором и результатом предоставления субсидии;</w:t>
      </w:r>
    </w:p>
    <w:p>
      <w:pPr>
        <w:pStyle w:val="0"/>
        <w:spacing w:before="240" w:line-rule="auto"/>
        <w:ind w:firstLine="540"/>
        <w:jc w:val="both"/>
      </w:pPr>
      <w:r>
        <w:rPr>
          <w:sz w:val="24"/>
        </w:rPr>
        <w:t xml:space="preserve">в) запрашиваемый претендентом размер субсидии.</w:t>
      </w:r>
    </w:p>
    <w:p>
      <w:pPr>
        <w:pStyle w:val="0"/>
        <w:spacing w:before="240" w:line-rule="auto"/>
        <w:ind w:firstLine="540"/>
        <w:jc w:val="both"/>
      </w:pPr>
      <w:r>
        <w:rPr>
          <w:sz w:val="24"/>
        </w:rPr>
        <w:t xml:space="preserve">Датой и временем представления претендентом заявки считаются дата и время подписания претендентом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Внесение претендентом изменений в заявку возможно до дня окончания приема заявок после формирования претендентом в электронной форме уведомления об отзыве заявки и последующего формирования новой заявки.</w:t>
      </w:r>
    </w:p>
    <w:p>
      <w:pPr>
        <w:pStyle w:val="0"/>
        <w:spacing w:before="240" w:line-rule="auto"/>
        <w:ind w:firstLine="540"/>
        <w:jc w:val="both"/>
      </w:pPr>
      <w:r>
        <w:rPr>
          <w:sz w:val="24"/>
        </w:rPr>
        <w:t xml:space="preserve">Претендент вправе отозвать заявку не позднее дня окончания приема заявок, указанного в объявлении о проведении конкурсного отбора.</w:t>
      </w:r>
    </w:p>
    <w:p>
      <w:pPr>
        <w:pStyle w:val="0"/>
        <w:spacing w:before="240" w:line-rule="auto"/>
        <w:ind w:firstLine="540"/>
        <w:jc w:val="both"/>
      </w:pPr>
      <w:r>
        <w:rPr>
          <w:sz w:val="24"/>
        </w:rPr>
        <w:t xml:space="preserve">В случае отзыва заявки претендент вправе подать ее повторно не позднее дня окончания приема заявок, указанного в объявлении о проведении конкурсного отбора, в порядке, аналогичном порядку формирования заявки претендентом, указанному в </w:t>
      </w:r>
      <w:hyperlink w:history="0" w:anchor="P142"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пункте 3.2</w:t>
        </w:r>
      </w:hyperlink>
      <w:r>
        <w:rPr>
          <w:sz w:val="24"/>
        </w:rPr>
        <w:t xml:space="preserve"> настоящих Правил.</w:t>
      </w:r>
    </w:p>
    <w:bookmarkStart w:id="184" w:name="P184"/>
    <w:bookmarkEnd w:id="184"/>
    <w:p>
      <w:pPr>
        <w:pStyle w:val="0"/>
        <w:spacing w:before="240" w:line-rule="auto"/>
        <w:ind w:firstLine="540"/>
        <w:jc w:val="both"/>
      </w:pPr>
      <w:r>
        <w:rPr>
          <w:sz w:val="24"/>
        </w:rPr>
        <w:t xml:space="preserve">Претендент со дня размещения объявления о проведении конкурсного отбора на едином портале не позднее чем за три рабочих дня до дня окончания приема заявок вправе направить в Минпромэнерго Чувашии не более пяти запросов о разъяснении положений объявления о проведении конкурсного отбора путем формирования в системе "Электронный бюджет" соответствующего запроса.</w:t>
      </w:r>
    </w:p>
    <w:bookmarkStart w:id="185" w:name="P185"/>
    <w:bookmarkEnd w:id="185"/>
    <w:p>
      <w:pPr>
        <w:pStyle w:val="0"/>
        <w:spacing w:before="240" w:line-rule="auto"/>
        <w:ind w:firstLine="540"/>
        <w:jc w:val="both"/>
      </w:pPr>
      <w:r>
        <w:rPr>
          <w:sz w:val="24"/>
        </w:rPr>
        <w:t xml:space="preserve">Минпромэнерго Чувашии в ответ на запрос, указанный в </w:t>
      </w:r>
      <w:hyperlink w:history="0" w:anchor="P184" w:tooltip="Претендент со дня размещения объявления о проведении конкурсного отбора на едином портале не позднее чем за три рабочих дня до дня окончания приема заявок вправе направить в Минпромэнерго Чувашии не более пяти запросов о разъяснении положений объявления о проведении конкурсного отбора путем формирования в системе &quot;Электронный бюджет&quot; соответствующего запроса.">
        <w:r>
          <w:rPr>
            <w:sz w:val="24"/>
            <w:color w:val="0000ff"/>
          </w:rPr>
          <w:t xml:space="preserve">абзаце девятнадцатом</w:t>
        </w:r>
      </w:hyperlink>
      <w:r>
        <w:rPr>
          <w:sz w:val="24"/>
        </w:rPr>
        <w:t xml:space="preserve"> настоящего пункта, направляет разъяснение положений объявления о проведении конкурсного отбора в срок, установленный в указанном объявлении, но не позднее одного рабочего дня до дня окончания приема заявок путем формирования в системе "Электронный бюджет" соответствующего разъяснения. Представленное Минпромэнерго Чувашии разъяснение положений объявления о проведении конкурсного отбора не должно изменять суть информации, содержащейся в указанном объявлении.</w:t>
      </w:r>
    </w:p>
    <w:p>
      <w:pPr>
        <w:pStyle w:val="0"/>
        <w:spacing w:before="240" w:line-rule="auto"/>
        <w:ind w:firstLine="540"/>
        <w:jc w:val="both"/>
      </w:pPr>
      <w:r>
        <w:rPr>
          <w:sz w:val="24"/>
        </w:rPr>
        <w:t xml:space="preserve">Доступ к разъяснению, формируемому в системе "Электронный бюджет" в соответствии с </w:t>
      </w:r>
      <w:hyperlink w:history="0" w:anchor="P185" w:tooltip="Минпромэнерго Чувашии в ответ на запрос, указанный в абзаце девятнадцатом настоящего пункта, направляет разъяснение положений объявления о проведении конкурсного отбора в срок, установленный в указанном объявлении, но не позднее одного рабочего дня до дня окончания приема заявок путем формирования в системе &quot;Электронный бюджет&quot; соответствующего разъяснения. Представленное Минпромэнерго Чувашии разъяснение положений объявления о проведении конкурсного отбора не должно изменять суть информации, содержащейс...">
        <w:r>
          <w:rPr>
            <w:sz w:val="24"/>
            <w:color w:val="0000ff"/>
          </w:rPr>
          <w:t xml:space="preserve">абзацем двадцатым</w:t>
        </w:r>
      </w:hyperlink>
      <w:r>
        <w:rPr>
          <w:sz w:val="24"/>
        </w:rPr>
        <w:t xml:space="preserve"> настоящего пункта, предоставляется всем претендентам.</w:t>
      </w:r>
    </w:p>
    <w:p>
      <w:pPr>
        <w:pStyle w:val="0"/>
        <w:spacing w:before="240" w:line-rule="auto"/>
        <w:ind w:firstLine="540"/>
        <w:jc w:val="both"/>
      </w:pPr>
      <w:r>
        <w:rPr>
          <w:sz w:val="24"/>
        </w:rPr>
        <w:t xml:space="preserve">3.5. Не позднее одного рабочего дня, следующего за днем окончания приема заявок, установленного в объявлении о проведении конкурсного отбора, в системе "Электронный бюджет" открывается доступ Минпромэнерго Чувашии к поданным претендентами заявкам для их рассмотрения.</w:t>
      </w:r>
    </w:p>
    <w:p>
      <w:pPr>
        <w:pStyle w:val="0"/>
        <w:spacing w:before="240" w:line-rule="auto"/>
        <w:ind w:firstLine="540"/>
        <w:jc w:val="both"/>
      </w:pPr>
      <w:r>
        <w:rPr>
          <w:sz w:val="24"/>
        </w:rPr>
        <w:t xml:space="preserve">Минпромэнерго Чувашии не позднее одного рабочего дня, следующего за днем вскрытия заявок, установленного в объявлении о проведении конкурсного отбора, подписывает протокол вскрытия заявок, содержащий следующую информацию о поступивших для участия в конкурсном отборе заявках:</w:t>
      </w:r>
    </w:p>
    <w:p>
      <w:pPr>
        <w:pStyle w:val="0"/>
        <w:spacing w:before="240" w:line-rule="auto"/>
        <w:ind w:firstLine="540"/>
        <w:jc w:val="both"/>
      </w:pPr>
      <w:r>
        <w:rPr>
          <w:sz w:val="24"/>
        </w:rPr>
        <w:t xml:space="preserve">регистрационный номер заявки;</w:t>
      </w:r>
    </w:p>
    <w:p>
      <w:pPr>
        <w:pStyle w:val="0"/>
        <w:spacing w:before="240" w:line-rule="auto"/>
        <w:ind w:firstLine="540"/>
        <w:jc w:val="both"/>
      </w:pPr>
      <w:r>
        <w:rPr>
          <w:sz w:val="24"/>
        </w:rPr>
        <w:t xml:space="preserve">дату и время поступления заявки;</w:t>
      </w:r>
    </w:p>
    <w:p>
      <w:pPr>
        <w:pStyle w:val="0"/>
        <w:spacing w:before="240" w:line-rule="auto"/>
        <w:ind w:firstLine="540"/>
        <w:jc w:val="both"/>
      </w:pPr>
      <w:r>
        <w:rPr>
          <w:sz w:val="24"/>
        </w:rPr>
        <w:t xml:space="preserve">полное наименование претендента;</w:t>
      </w:r>
    </w:p>
    <w:p>
      <w:pPr>
        <w:pStyle w:val="0"/>
        <w:spacing w:before="240" w:line-rule="auto"/>
        <w:ind w:firstLine="540"/>
        <w:jc w:val="both"/>
      </w:pPr>
      <w:r>
        <w:rPr>
          <w:sz w:val="24"/>
        </w:rPr>
        <w:t xml:space="preserve">адрес юридического лица;</w:t>
      </w:r>
    </w:p>
    <w:p>
      <w:pPr>
        <w:pStyle w:val="0"/>
        <w:spacing w:before="240" w:line-rule="auto"/>
        <w:ind w:firstLine="540"/>
        <w:jc w:val="both"/>
      </w:pPr>
      <w:r>
        <w:rPr>
          <w:sz w:val="24"/>
        </w:rPr>
        <w:t xml:space="preserve">запрашиваемый претендентом размер субсидии.</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промышленности и энергетики Чувашской Республики (уполномоченного им лица), а также размещается на едином портале и официальном сайте Минпромэнерго Чувашии не позднее одного рабочего дня, следующего за днем его подписания.</w:t>
      </w:r>
    </w:p>
    <w:p>
      <w:pPr>
        <w:pStyle w:val="0"/>
        <w:jc w:val="both"/>
      </w:pPr>
      <w:r>
        <w:rPr>
          <w:sz w:val="24"/>
        </w:rPr>
      </w:r>
    </w:p>
    <w:p>
      <w:pPr>
        <w:pStyle w:val="2"/>
        <w:outlineLvl w:val="1"/>
        <w:jc w:val="center"/>
      </w:pPr>
      <w:r>
        <w:rPr>
          <w:sz w:val="24"/>
        </w:rPr>
        <w:t xml:space="preserve">IV. Проведение конкурсного отбора</w:t>
      </w:r>
    </w:p>
    <w:p>
      <w:pPr>
        <w:pStyle w:val="0"/>
        <w:jc w:val="both"/>
      </w:pPr>
      <w:r>
        <w:rPr>
          <w:sz w:val="24"/>
        </w:rPr>
      </w:r>
    </w:p>
    <w:p>
      <w:pPr>
        <w:pStyle w:val="0"/>
        <w:ind w:firstLine="540"/>
        <w:jc w:val="both"/>
      </w:pPr>
      <w:r>
        <w:rPr>
          <w:sz w:val="24"/>
        </w:rPr>
        <w:t xml:space="preserve">4.1. Конкурсный отбор проводится в два этапа.</w:t>
      </w:r>
    </w:p>
    <w:p>
      <w:pPr>
        <w:pStyle w:val="0"/>
        <w:spacing w:before="240" w:line-rule="auto"/>
        <w:ind w:firstLine="540"/>
        <w:jc w:val="both"/>
      </w:pPr>
      <w:r>
        <w:rPr>
          <w:sz w:val="24"/>
        </w:rPr>
        <w:t xml:space="preserve">На первом этапе конкурсного отбора рассмотрение заявок осуществляется Минпромэнерго Чувашии.</w:t>
      </w:r>
    </w:p>
    <w:p>
      <w:pPr>
        <w:pStyle w:val="0"/>
        <w:spacing w:before="240" w:line-rule="auto"/>
        <w:ind w:firstLine="540"/>
        <w:jc w:val="both"/>
      </w:pPr>
      <w:r>
        <w:rPr>
          <w:sz w:val="24"/>
        </w:rPr>
        <w:t xml:space="preserve">В Минпромэнерго Чувашии создается рабочая группа, которая в течение 25 календарных дней со дня окончания приема заявок, указанного в объявлении о проведении конкурсного отбора:</w:t>
      </w:r>
    </w:p>
    <w:p>
      <w:pPr>
        <w:pStyle w:val="0"/>
        <w:spacing w:before="240" w:line-rule="auto"/>
        <w:ind w:firstLine="540"/>
        <w:jc w:val="both"/>
      </w:pPr>
      <w:r>
        <w:rPr>
          <w:sz w:val="24"/>
        </w:rPr>
        <w:t xml:space="preserve">рассматривает заявки и прилагаемые к ним документы на предмет их соответствия установленным в объявлении о проведении конкурсного отбора требованиям и категориям получателей субсидий;</w:t>
      </w:r>
    </w:p>
    <w:p>
      <w:pPr>
        <w:pStyle w:val="0"/>
        <w:spacing w:before="240" w:line-rule="auto"/>
        <w:ind w:firstLine="540"/>
        <w:jc w:val="both"/>
      </w:pPr>
      <w:r>
        <w:rPr>
          <w:sz w:val="24"/>
        </w:rPr>
        <w:t xml:space="preserve">выезжает на место осуществления деятельности претендентов с целью проверки достоверности представленных документов, фактического наличия приобретенного оборудования, факта ввода его в эксплуатацию (далее - визуальный осмотр). По результатам визуального осмотра рабочей группой составляются акты визуального осмотра, которые подписываются членами рабочей группы, участвующими в выезде, и претендентами;</w:t>
      </w:r>
    </w:p>
    <w:p>
      <w:pPr>
        <w:pStyle w:val="0"/>
        <w:spacing w:before="240" w:line-rule="auto"/>
        <w:ind w:firstLine="540"/>
        <w:jc w:val="both"/>
      </w:pPr>
      <w:r>
        <w:rPr>
          <w:sz w:val="24"/>
        </w:rPr>
        <w:t xml:space="preserve">по итогам проверки заявок и проведения визуального осмотра готовит заключение о результатах проведенной проверки, которое подписывается всеми членами рабочей группы;</w:t>
      </w:r>
    </w:p>
    <w:p>
      <w:pPr>
        <w:pStyle w:val="0"/>
        <w:spacing w:before="240" w:line-rule="auto"/>
        <w:ind w:firstLine="540"/>
        <w:jc w:val="both"/>
      </w:pPr>
      <w:r>
        <w:rPr>
          <w:sz w:val="24"/>
        </w:rPr>
        <w:t xml:space="preserve">принимает решение о признании заявки надлежащей или об отклонении заявки;</w:t>
      </w:r>
    </w:p>
    <w:p>
      <w:pPr>
        <w:pStyle w:val="0"/>
        <w:spacing w:before="240" w:line-rule="auto"/>
        <w:ind w:firstLine="540"/>
        <w:jc w:val="both"/>
      </w:pPr>
      <w:r>
        <w:rPr>
          <w:sz w:val="24"/>
        </w:rPr>
        <w:t xml:space="preserve">принимает решение о возврате заявки на доработку.</w:t>
      </w:r>
    </w:p>
    <w:p>
      <w:pPr>
        <w:pStyle w:val="0"/>
        <w:spacing w:before="240" w:line-rule="auto"/>
        <w:ind w:firstLine="540"/>
        <w:jc w:val="both"/>
      </w:pPr>
      <w:r>
        <w:rPr>
          <w:sz w:val="24"/>
        </w:rPr>
        <w:t xml:space="preserve">Внесение изменений в заявку на первом этапе конкурсного отбора возможно в случае возврата заявки рабочей группой на доработку. Рабочая группа возвращает заявку на доработку не позднее следующего рабочего дня после окончания проверки заявки в случае наличия оснований, указанных в </w:t>
      </w:r>
      <w:hyperlink w:history="0" w:anchor="P209" w:tooltip="непредставление или представление неполной информации в представленных в составе заявки документах;">
        <w:r>
          <w:rPr>
            <w:sz w:val="24"/>
            <w:color w:val="0000ff"/>
          </w:rPr>
          <w:t xml:space="preserve">абзацах двенадцатом</w:t>
        </w:r>
      </w:hyperlink>
      <w:r>
        <w:rPr>
          <w:sz w:val="24"/>
        </w:rPr>
        <w:t xml:space="preserve"> и </w:t>
      </w:r>
      <w:hyperlink w:history="0" w:anchor="P210" w:tooltip="несоответствие друг другу сведений, указанных в представленных документах, наличие противоречий между сведениями, указанными в представленных в составе заявки документах.">
        <w:r>
          <w:rPr>
            <w:sz w:val="24"/>
            <w:color w:val="0000ff"/>
          </w:rPr>
          <w:t xml:space="preserve">тринадцатом</w:t>
        </w:r>
      </w:hyperlink>
      <w:r>
        <w:rPr>
          <w:sz w:val="24"/>
        </w:rPr>
        <w:t xml:space="preserve"> настоящего пункта.</w:t>
      </w:r>
    </w:p>
    <w:p>
      <w:pPr>
        <w:pStyle w:val="0"/>
        <w:spacing w:before="240" w:line-rule="auto"/>
        <w:ind w:firstLine="540"/>
        <w:jc w:val="both"/>
      </w:pPr>
      <w:r>
        <w:rPr>
          <w:sz w:val="24"/>
        </w:rPr>
        <w:t xml:space="preserve">Участник отбора должен направить скорректированную заявку не позднее второго рабочего дня после дня возврата ее на доработку.</w:t>
      </w:r>
    </w:p>
    <w:p>
      <w:pPr>
        <w:pStyle w:val="0"/>
        <w:spacing w:before="240" w:line-rule="auto"/>
        <w:ind w:firstLine="540"/>
        <w:jc w:val="both"/>
      </w:pPr>
      <w:r>
        <w:rPr>
          <w:sz w:val="24"/>
        </w:rPr>
        <w:t xml:space="preserve">На стадии рассмотрения заявки основаниями для ее возврата на доработку являются:</w:t>
      </w:r>
    </w:p>
    <w:bookmarkStart w:id="209" w:name="P209"/>
    <w:bookmarkEnd w:id="209"/>
    <w:p>
      <w:pPr>
        <w:pStyle w:val="0"/>
        <w:spacing w:before="240" w:line-rule="auto"/>
        <w:ind w:firstLine="540"/>
        <w:jc w:val="both"/>
      </w:pPr>
      <w:r>
        <w:rPr>
          <w:sz w:val="24"/>
        </w:rPr>
        <w:t xml:space="preserve">непредставление или представление неполной информации в представленных в составе заявки документах;</w:t>
      </w:r>
    </w:p>
    <w:bookmarkStart w:id="210" w:name="P210"/>
    <w:bookmarkEnd w:id="210"/>
    <w:p>
      <w:pPr>
        <w:pStyle w:val="0"/>
        <w:spacing w:before="240" w:line-rule="auto"/>
        <w:ind w:firstLine="540"/>
        <w:jc w:val="both"/>
      </w:pPr>
      <w:r>
        <w:rPr>
          <w:sz w:val="24"/>
        </w:rPr>
        <w:t xml:space="preserve">несоответствие друг другу сведений, указанных в представленных документах, наличие противоречий между сведениями, указанными в представленных в составе заявки документах.</w:t>
      </w:r>
    </w:p>
    <w:p>
      <w:pPr>
        <w:pStyle w:val="0"/>
        <w:spacing w:before="240" w:line-rule="auto"/>
        <w:ind w:firstLine="540"/>
        <w:jc w:val="both"/>
      </w:pPr>
      <w:r>
        <w:rPr>
          <w:sz w:val="24"/>
        </w:rPr>
        <w:t xml:space="preserve">Рабочая группа в течение одного рабочего дня со дня, следующего за днем представления участником конкурсного отбора скорректированной заявки, рассматривает ее и прилагаемые к ней документы на предмет их соответствия установленным в объявлении о проведении конкурсного отбора требованиям и категориям получателей субсидий.</w:t>
      </w:r>
    </w:p>
    <w:bookmarkStart w:id="212" w:name="P212"/>
    <w:bookmarkEnd w:id="212"/>
    <w:p>
      <w:pPr>
        <w:pStyle w:val="0"/>
        <w:spacing w:before="240" w:line-rule="auto"/>
        <w:ind w:firstLine="540"/>
        <w:jc w:val="both"/>
      </w:pPr>
      <w:r>
        <w:rPr>
          <w:sz w:val="24"/>
        </w:rPr>
        <w:t xml:space="preserve">4.2. Заявка претендента признается надлежащей, если она соответствует требованиям, установленным настоящими Правилами, и отсутствуют основания для отклонения заявки.</w:t>
      </w:r>
    </w:p>
    <w:p>
      <w:pPr>
        <w:pStyle w:val="0"/>
        <w:spacing w:before="240" w:line-rule="auto"/>
        <w:ind w:firstLine="540"/>
        <w:jc w:val="both"/>
      </w:pPr>
      <w:r>
        <w:rPr>
          <w:sz w:val="24"/>
        </w:rPr>
        <w:t xml:space="preserve">Заявка отклоняется в случае наличия оснований для отклонения заявки, предусмотренных </w:t>
      </w:r>
      <w:hyperlink w:history="0" w:anchor="P214" w:tooltip="4.3. Основаниями для отклонения заявки являются:">
        <w:r>
          <w:rPr>
            <w:sz w:val="24"/>
            <w:color w:val="0000ff"/>
          </w:rPr>
          <w:t xml:space="preserve">пунктом 4.3</w:t>
        </w:r>
      </w:hyperlink>
      <w:r>
        <w:rPr>
          <w:sz w:val="24"/>
        </w:rPr>
        <w:t xml:space="preserve"> настоящих Правил.</w:t>
      </w:r>
    </w:p>
    <w:bookmarkStart w:id="214" w:name="P214"/>
    <w:bookmarkEnd w:id="214"/>
    <w:p>
      <w:pPr>
        <w:pStyle w:val="0"/>
        <w:spacing w:before="240" w:line-rule="auto"/>
        <w:ind w:firstLine="540"/>
        <w:jc w:val="both"/>
      </w:pPr>
      <w:r>
        <w:rPr>
          <w:sz w:val="24"/>
        </w:rPr>
        <w:t xml:space="preserve">4.3. Основаниями для отклонения заявки являются:</w:t>
      </w:r>
    </w:p>
    <w:p>
      <w:pPr>
        <w:pStyle w:val="0"/>
        <w:spacing w:before="240" w:line-rule="auto"/>
        <w:ind w:firstLine="540"/>
        <w:jc w:val="both"/>
      </w:pPr>
      <w:r>
        <w:rPr>
          <w:sz w:val="24"/>
        </w:rPr>
        <w:t xml:space="preserve">несоблюдение претендентом условий предоставления субсидии, установленных </w:t>
      </w:r>
      <w:hyperlink w:history="0" w:anchor="P82" w:tooltip="2.3. Условиями предоставления субсидии являются:">
        <w:r>
          <w:rPr>
            <w:sz w:val="24"/>
            <w:color w:val="0000ff"/>
          </w:rPr>
          <w:t xml:space="preserve">пунктом 2.3</w:t>
        </w:r>
      </w:hyperlink>
      <w:r>
        <w:rPr>
          <w:sz w:val="24"/>
        </w:rPr>
        <w:t xml:space="preserve"> настоящих Правил;</w:t>
      </w:r>
    </w:p>
    <w:p>
      <w:pPr>
        <w:pStyle w:val="0"/>
        <w:spacing w:before="240" w:line-rule="auto"/>
        <w:ind w:firstLine="540"/>
        <w:jc w:val="both"/>
      </w:pPr>
      <w:r>
        <w:rPr>
          <w:sz w:val="24"/>
        </w:rPr>
        <w:t xml:space="preserve">несоответствие претендента требованиям, указанным в </w:t>
      </w:r>
      <w:hyperlink w:history="0" w:anchor="P99" w:tooltip="2.5. Претендент на первое число месяца, в котором Минпромэнерго Чувашии начинает осуществлять прием заявок в соответствии с пунктом 3.2 настоящих Правил, должен соответствовать следующим требованиям:">
        <w:r>
          <w:rPr>
            <w:sz w:val="24"/>
            <w:color w:val="0000ff"/>
          </w:rPr>
          <w:t xml:space="preserve">пунктах 2.5</w:t>
        </w:r>
      </w:hyperlink>
      <w:r>
        <w:rPr>
          <w:sz w:val="24"/>
        </w:rPr>
        <w:t xml:space="preserve"> и (или) </w:t>
      </w:r>
      <w:hyperlink w:history="0" w:anchor="P108" w:tooltip="2.6. У претенде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
        <w:r>
          <w:rPr>
            <w:sz w:val="24"/>
            <w:color w:val="0000ff"/>
          </w:rPr>
          <w:t xml:space="preserve">2.6</w:t>
        </w:r>
      </w:hyperlink>
      <w:r>
        <w:rPr>
          <w:sz w:val="24"/>
        </w:rPr>
        <w:t xml:space="preserve"> настоящих Правил;</w:t>
      </w:r>
    </w:p>
    <w:p>
      <w:pPr>
        <w:pStyle w:val="0"/>
        <w:spacing w:before="240" w:line-rule="auto"/>
        <w:ind w:firstLine="540"/>
        <w:jc w:val="both"/>
      </w:pPr>
      <w:r>
        <w:rPr>
          <w:sz w:val="24"/>
        </w:rPr>
        <w:t xml:space="preserve">непредставление (представление не в полном объеме) документов, предусмотренных </w:t>
      </w:r>
      <w:hyperlink w:history="0" w:anchor="P144" w:tooltip="заявления о предоставлении субсидии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по форме согласно приложению N 1 к настоящим Правилам;">
        <w:r>
          <w:rPr>
            <w:sz w:val="24"/>
            <w:color w:val="0000ff"/>
          </w:rPr>
          <w:t xml:space="preserve">абзацами третьим</w:t>
        </w:r>
      </w:hyperlink>
      <w:r>
        <w:rPr>
          <w:sz w:val="24"/>
        </w:rPr>
        <w:t xml:space="preserve"> - </w:t>
      </w:r>
      <w:hyperlink w:history="0" w:anchor="P156" w:tooltip="документов о постановке нового оборудования на баланс претендента;">
        <w:r>
          <w:rPr>
            <w:sz w:val="24"/>
            <w:color w:val="0000ff"/>
          </w:rPr>
          <w:t xml:space="preserve">пятнадцатым пункта 3.2</w:t>
        </w:r>
      </w:hyperlink>
      <w:r>
        <w:rPr>
          <w:sz w:val="24"/>
        </w:rPr>
        <w:t xml:space="preserve"> настоящих Правил;</w:t>
      </w:r>
    </w:p>
    <w:p>
      <w:pPr>
        <w:pStyle w:val="0"/>
        <w:spacing w:before="240" w:line-rule="auto"/>
        <w:ind w:firstLine="540"/>
        <w:jc w:val="both"/>
      </w:pPr>
      <w:r>
        <w:rPr>
          <w:sz w:val="24"/>
        </w:rPr>
        <w:t xml:space="preserve">несоответствие представленной претендентом заявки требованиям, предусмотренным объявлением о проведении конкурсного отбора;</w:t>
      </w:r>
    </w:p>
    <w:p>
      <w:pPr>
        <w:pStyle w:val="0"/>
        <w:spacing w:before="240" w:line-rule="auto"/>
        <w:ind w:firstLine="540"/>
        <w:jc w:val="both"/>
      </w:pPr>
      <w:r>
        <w:rPr>
          <w:sz w:val="24"/>
        </w:rPr>
        <w:t xml:space="preserve">недостоверность информации, содержащейся в документах, представленных в составе заявки;</w:t>
      </w:r>
    </w:p>
    <w:p>
      <w:pPr>
        <w:pStyle w:val="0"/>
        <w:spacing w:before="240" w:line-rule="auto"/>
        <w:ind w:firstLine="540"/>
        <w:jc w:val="both"/>
      </w:pPr>
      <w:r>
        <w:rPr>
          <w:sz w:val="24"/>
        </w:rPr>
        <w:t xml:space="preserve">подача претендентом заявки после даты и (или) времени окончания приема заявок, указанных в объявлении о проведении конкурсного отбора.</w:t>
      </w:r>
    </w:p>
    <w:p>
      <w:pPr>
        <w:pStyle w:val="0"/>
        <w:spacing w:before="240" w:line-rule="auto"/>
        <w:ind w:firstLine="540"/>
        <w:jc w:val="both"/>
      </w:pPr>
      <w:r>
        <w:rPr>
          <w:sz w:val="24"/>
        </w:rPr>
        <w:t xml:space="preserve">По результатам рассмотрения заявок не позднее одного рабочего дня со дня окончания срока рассмотрения заявок Минпромэнерго Чувашии подготавливает протокол рассмотрения заявок, включающий информацию о количестве поступивших и рассмотренных заявок, а также информацию по каждому претенденту о признании его заявки надлежащей или об отклонении его заявки с указанием оснований для отклонения (далее - протокол рассмотрения заявок).</w:t>
      </w:r>
    </w:p>
    <w:p>
      <w:pPr>
        <w:pStyle w:val="0"/>
        <w:spacing w:before="240" w:line-rule="auto"/>
        <w:ind w:firstLine="540"/>
        <w:jc w:val="both"/>
      </w:pPr>
      <w:r>
        <w:rPr>
          <w:sz w:val="24"/>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промышленности и энергетики Чувашской Республики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40" w:line-rule="auto"/>
        <w:ind w:firstLine="540"/>
        <w:jc w:val="both"/>
      </w:pPr>
      <w:r>
        <w:rPr>
          <w:sz w:val="24"/>
        </w:rPr>
        <w:t xml:space="preserve">Протокол рассмотрения заявок размещается на официальном сайте Минпромэнерго Чувашии не позднее одного рабочего дня, следующего за днем его подписания.</w:t>
      </w:r>
    </w:p>
    <w:p>
      <w:pPr>
        <w:pStyle w:val="0"/>
        <w:spacing w:before="240" w:line-rule="auto"/>
        <w:ind w:firstLine="540"/>
        <w:jc w:val="both"/>
      </w:pPr>
      <w:r>
        <w:rPr>
          <w:sz w:val="24"/>
        </w:rPr>
        <w:t xml:space="preserve">4.4. На втором этапе конкурсного отбора рассмотрение и оценку заявок осуществляет Комиссия.</w:t>
      </w:r>
    </w:p>
    <w:p>
      <w:pPr>
        <w:pStyle w:val="0"/>
        <w:spacing w:before="240" w:line-rule="auto"/>
        <w:ind w:firstLine="540"/>
        <w:jc w:val="both"/>
      </w:pPr>
      <w:r>
        <w:rPr>
          <w:sz w:val="24"/>
        </w:rPr>
        <w:t xml:space="preserve">Не позднее одного рабочего дня, следующего за днем подписания протокола рассмотрения заявок в соответствии с </w:t>
      </w:r>
      <w:hyperlink w:history="0" w:anchor="P214" w:tooltip="4.3. Основаниями для отклонения заявки являются:">
        <w:r>
          <w:rPr>
            <w:sz w:val="24"/>
            <w:color w:val="0000ff"/>
          </w:rPr>
          <w:t xml:space="preserve">пунктом 4.3</w:t>
        </w:r>
      </w:hyperlink>
      <w:r>
        <w:rPr>
          <w:sz w:val="24"/>
        </w:rPr>
        <w:t xml:space="preserve"> настоящих Правил, членам Комиссии открывается доступ к поданным в системе "Электронный бюджет" заявкам для их рассмотрения и оценки.</w:t>
      </w:r>
    </w:p>
    <w:p>
      <w:pPr>
        <w:pStyle w:val="0"/>
        <w:spacing w:before="240" w:line-rule="auto"/>
        <w:ind w:firstLine="540"/>
        <w:jc w:val="both"/>
      </w:pPr>
      <w:r>
        <w:rPr>
          <w:sz w:val="24"/>
        </w:rPr>
        <w:t xml:space="preserve">Комиссия действует в соответствии с Положением о Комиссии по проведению отбора на предоставление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утвержденным постановлением Кабинета Министров Чувашской Республики.</w:t>
      </w:r>
    </w:p>
    <w:p>
      <w:pPr>
        <w:pStyle w:val="0"/>
        <w:spacing w:before="240" w:line-rule="auto"/>
        <w:ind w:firstLine="540"/>
        <w:jc w:val="both"/>
      </w:pPr>
      <w:r>
        <w:rPr>
          <w:sz w:val="24"/>
        </w:rPr>
        <w:t xml:space="preserve">Комиссией при проведении конкурсного отбора учитывается соблюдение принципа эффективности использования бюджетных средств.</w:t>
      </w:r>
    </w:p>
    <w:p>
      <w:pPr>
        <w:pStyle w:val="0"/>
        <w:spacing w:before="240" w:line-rule="auto"/>
        <w:ind w:firstLine="540"/>
        <w:jc w:val="both"/>
      </w:pPr>
      <w:r>
        <w:rPr>
          <w:sz w:val="24"/>
        </w:rPr>
        <w:t xml:space="preserve">Заседание Комиссии проводится не позднее 35 календарных дней со дня окончания приема заявок.</w:t>
      </w:r>
    </w:p>
    <w:p>
      <w:pPr>
        <w:pStyle w:val="0"/>
        <w:spacing w:before="240" w:line-rule="auto"/>
        <w:ind w:firstLine="540"/>
        <w:jc w:val="both"/>
      </w:pPr>
      <w:r>
        <w:rPr>
          <w:sz w:val="24"/>
        </w:rPr>
        <w:t xml:space="preserve">Комиссия рассматривает заявки, признанные надлежащими в соответствии с </w:t>
      </w:r>
      <w:hyperlink w:history="0" w:anchor="P212" w:tooltip="4.2. Заявка претендента признается надлежащей, если она соответствует требованиям, установленным настоящими Правилами, и отсутствуют основания для отклонения заявки.">
        <w:r>
          <w:rPr>
            <w:sz w:val="24"/>
            <w:color w:val="0000ff"/>
          </w:rPr>
          <w:t xml:space="preserve">пунктом 4.2</w:t>
        </w:r>
      </w:hyperlink>
      <w:r>
        <w:rPr>
          <w:sz w:val="24"/>
        </w:rPr>
        <w:t xml:space="preserve"> настоящих Правил, оценивает заявки в соответствии с </w:t>
      </w:r>
      <w:hyperlink w:history="0" w:anchor="P753" w:tooltip="КРИТЕРИИ">
        <w:r>
          <w:rPr>
            <w:sz w:val="24"/>
            <w:color w:val="0000ff"/>
          </w:rPr>
          <w:t xml:space="preserve">критериями</w:t>
        </w:r>
      </w:hyperlink>
      <w:r>
        <w:rPr>
          <w:sz w:val="24"/>
        </w:rPr>
        <w:t xml:space="preserve"> оценки поступивших заявок на предоставление субсидии из республиканского бюджета Чувашской Республики на возмещение части затрат промышленных предприятий, связанных с приобретением нового оборудования, указанными в приложении N 6 к настоящим Правилам. Начисление баллов по критериям оценки заявок, указанным в приложении N 6 к настоящим Правилам, осуществляется с использованием 100-балльной шкалы оценки.</w:t>
      </w:r>
    </w:p>
    <w:p>
      <w:pPr>
        <w:pStyle w:val="0"/>
        <w:jc w:val="both"/>
      </w:pPr>
      <w:r>
        <w:rPr>
          <w:sz w:val="24"/>
        </w:rPr>
        <w:t xml:space="preserve">(в ред. </w:t>
      </w:r>
      <w:hyperlink w:history="0" r:id="rId34"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Постановления</w:t>
        </w:r>
      </w:hyperlink>
      <w:r>
        <w:rPr>
          <w:sz w:val="24"/>
        </w:rPr>
        <w:t xml:space="preserve"> Кабинета Министров ЧР от 09.04.2025 N 187)</w:t>
      </w:r>
    </w:p>
    <w:p>
      <w:pPr>
        <w:pStyle w:val="0"/>
        <w:spacing w:before="240" w:line-rule="auto"/>
        <w:ind w:firstLine="540"/>
        <w:jc w:val="both"/>
      </w:pPr>
      <w:r>
        <w:rPr>
          <w:sz w:val="24"/>
        </w:rPr>
        <w:t xml:space="preserve">Комиссия выставляет баллы от большего значения к меньшему значению по мере уменьшения полученных баллов по итогам оценки заявки исходя из наилучших условий достижения значений характеристик результата, указанных в </w:t>
      </w:r>
      <w:hyperlink w:history="0" w:anchor="P278" w:tooltip="4.10. Результатом предоставления субсидии являются достигнутые получателем субсидии значения следующих характеристик результата:">
        <w:r>
          <w:rPr>
            <w:sz w:val="24"/>
            <w:color w:val="0000ff"/>
          </w:rPr>
          <w:t xml:space="preserve">пункте 4.10</w:t>
        </w:r>
      </w:hyperlink>
      <w:r>
        <w:rPr>
          <w:sz w:val="24"/>
        </w:rPr>
        <w:t xml:space="preserve"> настоящих Правил.</w:t>
      </w:r>
    </w:p>
    <w:p>
      <w:pPr>
        <w:pStyle w:val="0"/>
        <w:spacing w:before="240" w:line-rule="auto"/>
        <w:ind w:firstLine="540"/>
        <w:jc w:val="both"/>
      </w:pPr>
      <w:r>
        <w:rPr>
          <w:sz w:val="24"/>
        </w:rPr>
        <w:t xml:space="preserve">В случае равенства количества полученных баллов учитывается очередность поступления заявок.</w:t>
      </w:r>
    </w:p>
    <w:p>
      <w:pPr>
        <w:pStyle w:val="0"/>
        <w:spacing w:before="240" w:line-rule="auto"/>
        <w:ind w:firstLine="540"/>
        <w:jc w:val="both"/>
      </w:pPr>
      <w:r>
        <w:rPr>
          <w:sz w:val="24"/>
        </w:rPr>
        <w:t xml:space="preserve">Комиссией формируется </w:t>
      </w:r>
      <w:hyperlink w:history="0" w:anchor="P833" w:tooltip="                              Рейтинг заявок">
        <w:r>
          <w:rPr>
            <w:sz w:val="24"/>
            <w:color w:val="0000ff"/>
          </w:rPr>
          <w:t xml:space="preserve">рейтинг</w:t>
        </w:r>
      </w:hyperlink>
      <w:r>
        <w:rPr>
          <w:sz w:val="24"/>
        </w:rPr>
        <w:t xml:space="preserve"> заявок по форме согласно приложению N 7 к настоящим Правилам, в котором на первой строке располагается заявка, набравшая по сравнению с другими заявками наивысший итоговый балл (наилучший результат). Остальные заявки располагаются со второй строки и ниже.</w:t>
      </w:r>
    </w:p>
    <w:p>
      <w:pPr>
        <w:pStyle w:val="0"/>
        <w:spacing w:before="240" w:line-rule="auto"/>
        <w:ind w:firstLine="540"/>
        <w:jc w:val="both"/>
      </w:pPr>
      <w:r>
        <w:rPr>
          <w:sz w:val="24"/>
        </w:rPr>
        <w:t xml:space="preserve">Первое место присуждается претенденту, заявка которого располагается на первой строке рейтинга. Второе и последующие места присуждаются претендентам, заявки которых располагается в рейтинге соответственно со второй строки и ниже.</w:t>
      </w:r>
    </w:p>
    <w:p>
      <w:pPr>
        <w:pStyle w:val="0"/>
        <w:spacing w:before="240" w:line-rule="auto"/>
        <w:ind w:firstLine="540"/>
        <w:jc w:val="both"/>
      </w:pPr>
      <w:r>
        <w:rPr>
          <w:sz w:val="24"/>
        </w:rPr>
        <w:t xml:space="preserve">Субсидии среди победителей конкурсного отбора распределяются согласно рейтингу до полного использования лимитов бюджетных обязательств, доведенных Минпромэнерго Чувашии на предоставление субсидии.</w:t>
      </w:r>
    </w:p>
    <w:p>
      <w:pPr>
        <w:pStyle w:val="0"/>
        <w:spacing w:before="240" w:line-rule="auto"/>
        <w:ind w:firstLine="540"/>
        <w:jc w:val="both"/>
      </w:pPr>
      <w:r>
        <w:rPr>
          <w:sz w:val="24"/>
        </w:rPr>
        <w:t xml:space="preserve">В случае возврата получателем субсидии не использованных в текущем финансовом году средств субсидии, а также выделения дополнительных средств из республиканского бюджета Чувашской Республики Комиссия принимает решение о предоставлении субсидии следующим после получателей субсидий претендентам, прошедшим конкурсный отбор, но не получившим субсидию по причине отсутствия лимитов бюджетных обязательств на цель, указанную в </w:t>
      </w:r>
      <w:hyperlink w:history="0" w:anchor="P49" w:tooltip="1.1. Настоящие Правила устанавливают цель, условия и порядок предоставления субсидий из республиканского бюджета Чувашской Республики и средств, поступивших в республиканский бюджет Чувашской Республики из федерального бюджета, в целях возмещения части затрат промышленных предприятий, связанных с приобретением нового оборудования (далее - субсидия).">
        <w:r>
          <w:rPr>
            <w:sz w:val="24"/>
            <w:color w:val="0000ff"/>
          </w:rPr>
          <w:t xml:space="preserve">пункте 1.1</w:t>
        </w:r>
      </w:hyperlink>
      <w:r>
        <w:rPr>
          <w:sz w:val="24"/>
        </w:rPr>
        <w:t xml:space="preserve"> настоящих Правил.</w:t>
      </w:r>
    </w:p>
    <w:p>
      <w:pPr>
        <w:pStyle w:val="0"/>
        <w:spacing w:before="240" w:line-rule="auto"/>
        <w:ind w:firstLine="540"/>
        <w:jc w:val="both"/>
      </w:pPr>
      <w:r>
        <w:rPr>
          <w:sz w:val="24"/>
        </w:rPr>
        <w:t xml:space="preserve">В случае если остаток лимитов бюджетных обязательств на предоставление субсидии в текущем финансовом году окажется меньше, чем размер субсидии, указанный в рейтинге, субсидия такому очередному претенденту предоставляется в размере, равном указанному остатку лимитов бюджетных обязательств. Такой претендент включается в число победителей конкурсного отбора.</w:t>
      </w:r>
    </w:p>
    <w:bookmarkStart w:id="238" w:name="P238"/>
    <w:bookmarkEnd w:id="238"/>
    <w:p>
      <w:pPr>
        <w:pStyle w:val="0"/>
        <w:spacing w:before="240" w:line-rule="auto"/>
        <w:ind w:firstLine="540"/>
        <w:jc w:val="both"/>
      </w:pPr>
      <w:r>
        <w:rPr>
          <w:sz w:val="24"/>
        </w:rPr>
        <w:t xml:space="preserve">4.5. Комиссия принимает решение о предоставлении субсидии либо об отказе в ее предоставлении.</w:t>
      </w:r>
    </w:p>
    <w:p>
      <w:pPr>
        <w:pStyle w:val="0"/>
        <w:spacing w:before="240" w:line-rule="auto"/>
        <w:ind w:firstLine="540"/>
        <w:jc w:val="both"/>
      </w:pPr>
      <w:r>
        <w:rPr>
          <w:sz w:val="24"/>
        </w:rPr>
        <w:t xml:space="preserve">Основаниями для отказа претенденту в предоставлении субсидии являются:</w:t>
      </w:r>
    </w:p>
    <w:p>
      <w:pPr>
        <w:pStyle w:val="0"/>
        <w:spacing w:before="240" w:line-rule="auto"/>
        <w:ind w:firstLine="540"/>
        <w:jc w:val="both"/>
      </w:pPr>
      <w:r>
        <w:rPr>
          <w:sz w:val="24"/>
        </w:rPr>
        <w:t xml:space="preserve">установлен факт недостоверности представленной претендентом информации;</w:t>
      </w:r>
    </w:p>
    <w:p>
      <w:pPr>
        <w:pStyle w:val="0"/>
        <w:spacing w:before="240" w:line-rule="auto"/>
        <w:ind w:firstLine="540"/>
        <w:jc w:val="both"/>
      </w:pPr>
      <w:r>
        <w:rPr>
          <w:sz w:val="24"/>
        </w:rPr>
        <w:t xml:space="preserve">ранее в отношении претендента было принято решение об оказании аналогичной поддержки на приобретение оборудования одного наименования с одним и тем же заводским номером (поддержки, условия оказания которой совпадают, включая форму, вид поддержки и цель ее оказания);</w:t>
      </w:r>
    </w:p>
    <w:p>
      <w:pPr>
        <w:pStyle w:val="0"/>
        <w:jc w:val="both"/>
      </w:pPr>
      <w:r>
        <w:rPr>
          <w:sz w:val="24"/>
        </w:rPr>
        <w:t xml:space="preserve">(в ред. </w:t>
      </w:r>
      <w:hyperlink w:history="0" r:id="rId35"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Постановления</w:t>
        </w:r>
      </w:hyperlink>
      <w:r>
        <w:rPr>
          <w:sz w:val="24"/>
        </w:rPr>
        <w:t xml:space="preserve"> Кабинета Министров ЧР от 09.04.2025 N 187)</w:t>
      </w:r>
    </w:p>
    <w:p>
      <w:pPr>
        <w:pStyle w:val="0"/>
        <w:spacing w:before="240" w:line-rule="auto"/>
        <w:ind w:firstLine="540"/>
        <w:jc w:val="both"/>
      </w:pPr>
      <w:r>
        <w:rPr>
          <w:sz w:val="24"/>
        </w:rPr>
        <w:t xml:space="preserve">отсутствуют лимиты бюджетных обязательств на цель, указанную в </w:t>
      </w:r>
      <w:hyperlink w:history="0" w:anchor="P49" w:tooltip="1.1. Настоящие Правила устанавливают цель, условия и порядок предоставления субсидий из республиканского бюджета Чувашской Республики и средств, поступивших в республиканский бюджет Чувашской Республики из федерального бюджета, в целях возмещения части затрат промышленных предприятий, связанных с приобретением нового оборудования (далее - субсидия).">
        <w:r>
          <w:rPr>
            <w:sz w:val="24"/>
            <w:color w:val="0000ff"/>
          </w:rPr>
          <w:t xml:space="preserve">пункте 1.1</w:t>
        </w:r>
      </w:hyperlink>
      <w:r>
        <w:rPr>
          <w:sz w:val="24"/>
        </w:rPr>
        <w:t xml:space="preserve"> настоящих Правил.</w:t>
      </w:r>
    </w:p>
    <w:p>
      <w:pPr>
        <w:pStyle w:val="0"/>
        <w:spacing w:before="240" w:line-rule="auto"/>
        <w:ind w:firstLine="540"/>
        <w:jc w:val="both"/>
      </w:pPr>
      <w:r>
        <w:rPr>
          <w:sz w:val="24"/>
        </w:rPr>
        <w:t xml:space="preserve">Решение Комиссии оформляется протоколом подведения итогов конкурсного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промышленности и энергетики Чувашской Республики (уполномоченного им лица) в системе "Электронный бюджет", а также размещается на едином портале и официальном сайте Минпромэнерго Чувашии не позднее одного рабочего дня, следующего за днем его подписания.</w:t>
      </w:r>
    </w:p>
    <w:p>
      <w:pPr>
        <w:pStyle w:val="0"/>
        <w:spacing w:before="240" w:line-rule="auto"/>
        <w:ind w:firstLine="540"/>
        <w:jc w:val="both"/>
      </w:pPr>
      <w:r>
        <w:rPr>
          <w:sz w:val="24"/>
        </w:rPr>
        <w:t xml:space="preserve">Протокол подведения итогов конкурсного отбора включает в себя следующие сведения:</w:t>
      </w:r>
    </w:p>
    <w:p>
      <w:pPr>
        <w:pStyle w:val="0"/>
        <w:spacing w:before="240" w:line-rule="auto"/>
        <w:ind w:firstLine="540"/>
        <w:jc w:val="both"/>
      </w:pPr>
      <w:r>
        <w:rPr>
          <w:sz w:val="24"/>
        </w:rPr>
        <w:t xml:space="preserve">дату, время и место проведения рассмотрения заявок на первом этапе конкурсного отбора;</w:t>
      </w:r>
    </w:p>
    <w:p>
      <w:pPr>
        <w:pStyle w:val="0"/>
        <w:spacing w:before="240" w:line-rule="auto"/>
        <w:ind w:firstLine="540"/>
        <w:jc w:val="both"/>
      </w:pPr>
      <w:r>
        <w:rPr>
          <w:sz w:val="24"/>
        </w:rPr>
        <w:t xml:space="preserve">дату, время, место рассмотрения и оценки заявок на втором этапе конкурсного отбора;</w:t>
      </w:r>
    </w:p>
    <w:p>
      <w:pPr>
        <w:pStyle w:val="0"/>
        <w:spacing w:before="240" w:line-rule="auto"/>
        <w:ind w:firstLine="540"/>
        <w:jc w:val="both"/>
      </w:pPr>
      <w:r>
        <w:rPr>
          <w:sz w:val="24"/>
        </w:rPr>
        <w:t xml:space="preserve">информацию о претендентах, заявки которых были рассмотрены;</w:t>
      </w:r>
    </w:p>
    <w:p>
      <w:pPr>
        <w:pStyle w:val="0"/>
        <w:spacing w:before="240" w:line-rule="auto"/>
        <w:ind w:firstLine="540"/>
        <w:jc w:val="both"/>
      </w:pPr>
      <w:r>
        <w:rPr>
          <w:sz w:val="24"/>
        </w:rPr>
        <w:t xml:space="preserve">информацию о претендентах, заявки которых были отклонены на первом этапе конкурсного отбора, с указанием причин их отклонения, в том числе положений объявления о проведении конкурсного отбора, которым не соответствуют заявки;</w:t>
      </w:r>
    </w:p>
    <w:p>
      <w:pPr>
        <w:pStyle w:val="0"/>
        <w:spacing w:before="240" w:line-rule="auto"/>
        <w:ind w:firstLine="540"/>
        <w:jc w:val="both"/>
      </w:pPr>
      <w:r>
        <w:rPr>
          <w:sz w:val="24"/>
        </w:rPr>
        <w:t xml:space="preserve">информация о претендентах, которым было отказано в предоставлении субсидии, с указанием причин отказа;</w:t>
      </w:r>
    </w:p>
    <w:p>
      <w:pPr>
        <w:pStyle w:val="0"/>
        <w:spacing w:before="240" w:line-rule="auto"/>
        <w:ind w:firstLine="540"/>
        <w:jc w:val="both"/>
      </w:pPr>
      <w:r>
        <w:rPr>
          <w:sz w:val="24"/>
        </w:rPr>
        <w:t xml:space="preserve">последовательность оценки заявок, присвоенные заявкам значения по каждому из предусмотренных критериев оценки заявки, принятое на основании результатов оценки заявок решение о присвоении заявкам порядковых номеров (ранжирование заявок);</w:t>
      </w:r>
    </w:p>
    <w:p>
      <w:pPr>
        <w:pStyle w:val="0"/>
        <w:spacing w:before="240" w:line-rule="auto"/>
        <w:ind w:firstLine="540"/>
        <w:jc w:val="both"/>
      </w:pPr>
      <w:r>
        <w:rPr>
          <w:sz w:val="24"/>
        </w:rPr>
        <w:t xml:space="preserve">наименование получателей субсидий, с которыми заключаются соглашения, размеры предоставляемых субсидий.</w:t>
      </w:r>
    </w:p>
    <w:p>
      <w:pPr>
        <w:pStyle w:val="0"/>
        <w:spacing w:before="240" w:line-rule="auto"/>
        <w:ind w:firstLine="540"/>
        <w:jc w:val="both"/>
      </w:pPr>
      <w:r>
        <w:rPr>
          <w:sz w:val="24"/>
        </w:rPr>
        <w:t xml:space="preserve">Рейтинг заявок является приложением к протоколу подведения итогов конкурсного отбора.</w:t>
      </w:r>
    </w:p>
    <w:p>
      <w:pPr>
        <w:pStyle w:val="0"/>
        <w:spacing w:before="240" w:line-rule="auto"/>
        <w:ind w:firstLine="540"/>
        <w:jc w:val="both"/>
      </w:pPr>
      <w:r>
        <w:rPr>
          <w:sz w:val="24"/>
        </w:rPr>
        <w:t xml:space="preserve">Не позднее одного рабочего дня, следующего за днем его подписания, протокол подведения итогов конкурсного отбора размещается на официальном сайте Минпромэнерго Чувашии.</w:t>
      </w:r>
    </w:p>
    <w:p>
      <w:pPr>
        <w:pStyle w:val="0"/>
        <w:spacing w:before="240" w:line-rule="auto"/>
        <w:ind w:firstLine="540"/>
        <w:jc w:val="both"/>
      </w:pPr>
      <w:r>
        <w:rPr>
          <w:sz w:val="24"/>
        </w:rPr>
        <w:t xml:space="preserve">Внесение изменений в протокол рассмотрения заявок и протокол подведения итогов конкурсного отбора осуществляется не позднее 10 календарных дней с даты подписания первых версий протокола рассмотрения заявок и протокола подведения итогов конкурсного отбора путем формирования новых версий указанных протоколов в порядке, аналогичном порядку их формирования, установленному соответственно </w:t>
      </w:r>
      <w:hyperlink w:history="0" w:anchor="P214" w:tooltip="4.3. Основаниями для отклонения заявки являются:">
        <w:r>
          <w:rPr>
            <w:sz w:val="24"/>
            <w:color w:val="0000ff"/>
          </w:rPr>
          <w:t xml:space="preserve">пунктами 4.3</w:t>
        </w:r>
      </w:hyperlink>
      <w:r>
        <w:rPr>
          <w:sz w:val="24"/>
        </w:rPr>
        <w:t xml:space="preserve"> и </w:t>
      </w:r>
      <w:hyperlink w:history="0" w:anchor="P238" w:tooltip="4.5. Комиссия принимает решение о предоставлении субсидии либо об отказе в ее предоставлении.">
        <w:r>
          <w:rPr>
            <w:sz w:val="24"/>
            <w:color w:val="0000ff"/>
          </w:rPr>
          <w:t xml:space="preserve">4.5</w:t>
        </w:r>
      </w:hyperlink>
      <w:r>
        <w:rPr>
          <w:sz w:val="24"/>
        </w:rPr>
        <w:t xml:space="preserve"> настоящих Правил, с указанием причин внесения таких изменений.</w:t>
      </w:r>
    </w:p>
    <w:p>
      <w:pPr>
        <w:pStyle w:val="0"/>
        <w:jc w:val="both"/>
      </w:pPr>
      <w:r>
        <w:rPr>
          <w:sz w:val="24"/>
        </w:rPr>
        <w:t xml:space="preserve">(абзац введен </w:t>
      </w:r>
      <w:hyperlink w:history="0" r:id="rId36"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Постановлением</w:t>
        </w:r>
      </w:hyperlink>
      <w:r>
        <w:rPr>
          <w:sz w:val="24"/>
        </w:rPr>
        <w:t xml:space="preserve"> Кабинета Министров ЧР от 09.04.2025 N 187)</w:t>
      </w:r>
    </w:p>
    <w:p>
      <w:pPr>
        <w:pStyle w:val="0"/>
        <w:spacing w:before="240" w:line-rule="auto"/>
        <w:ind w:firstLine="540"/>
        <w:jc w:val="both"/>
      </w:pPr>
      <w:r>
        <w:rPr>
          <w:sz w:val="24"/>
        </w:rPr>
        <w:t xml:space="preserve">4.6. В случае непоступления в Минпромэнерго Чувашии в течение срока приема заявок, указанного в объявлении о проведении конкурсного отбора, ни одной заявки конкурсный отбор признается несостоявшимся.</w:t>
      </w:r>
    </w:p>
    <w:p>
      <w:pPr>
        <w:pStyle w:val="0"/>
        <w:spacing w:before="240" w:line-rule="auto"/>
        <w:ind w:firstLine="540"/>
        <w:jc w:val="both"/>
      </w:pPr>
      <w:r>
        <w:rPr>
          <w:sz w:val="24"/>
        </w:rPr>
        <w:t xml:space="preserve">Минпромэнерго Чувашии отменяет конкурсный отбор в случае внесения изменений в законодательство Российской Федерации, требующих внесения изменений в настоящие Правила.</w:t>
      </w:r>
    </w:p>
    <w:p>
      <w:pPr>
        <w:pStyle w:val="0"/>
        <w:spacing w:before="240" w:line-rule="auto"/>
        <w:ind w:firstLine="540"/>
        <w:jc w:val="both"/>
      </w:pPr>
      <w:r>
        <w:rPr>
          <w:sz w:val="24"/>
        </w:rPr>
        <w:t xml:space="preserve">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промышленности и энергетики Чувашской Республики (уполномоченного им лица), размещается на едином портале не позднее чем за один рабочий день до даты окончания срока приема заявок, указанного в объявлении о проведении конкурсного отбора, и содержит информацию о причинах отмены конкурсного отбора.</w:t>
      </w:r>
    </w:p>
    <w:p>
      <w:pPr>
        <w:pStyle w:val="0"/>
        <w:spacing w:before="240" w:line-rule="auto"/>
        <w:ind w:firstLine="540"/>
        <w:jc w:val="both"/>
      </w:pPr>
      <w:r>
        <w:rPr>
          <w:sz w:val="24"/>
        </w:rPr>
        <w:t xml:space="preserve">Конкурсный отбор считается отмененным со дня размещения объявления о его отмене на едином портале.</w:t>
      </w:r>
    </w:p>
    <w:bookmarkStart w:id="261" w:name="P261"/>
    <w:bookmarkEnd w:id="261"/>
    <w:p>
      <w:pPr>
        <w:pStyle w:val="0"/>
        <w:spacing w:before="240" w:line-rule="auto"/>
        <w:ind w:firstLine="540"/>
        <w:jc w:val="both"/>
      </w:pPr>
      <w:r>
        <w:rPr>
          <w:sz w:val="24"/>
        </w:rPr>
        <w:t xml:space="preserve">4.7. По результатам конкурсного отбора с победителем (победителями) конкурсного отбора заключается соглашение.</w:t>
      </w:r>
    </w:p>
    <w:p>
      <w:pPr>
        <w:pStyle w:val="0"/>
        <w:spacing w:before="240" w:line-rule="auto"/>
        <w:ind w:firstLine="540"/>
        <w:jc w:val="both"/>
      </w:pPr>
      <w:r>
        <w:rPr>
          <w:sz w:val="24"/>
        </w:rPr>
        <w:t xml:space="preserve">Минпромэнерго Чувашии в течение трех рабочих дней со дня размещения протокола подведения итогов конкурсного отбора на едином портале формирует проекты соглашений, дополнительных соглашений к соглашениям (при необходимости) в системе "Электронный бюджет".</w:t>
      </w:r>
    </w:p>
    <w:p>
      <w:pPr>
        <w:pStyle w:val="0"/>
        <w:spacing w:before="240" w:line-rule="auto"/>
        <w:ind w:firstLine="540"/>
        <w:jc w:val="both"/>
      </w:pPr>
      <w:r>
        <w:rPr>
          <w:sz w:val="24"/>
        </w:rPr>
        <w:t xml:space="preserve">Соглашение, дополнительное соглашение к соглашению, в том числе дополнительное соглашение о расторжении соглашения (при необходимости), между Минпромэнерго Чувашии и победителем (победителями) конкурсного отбора заключаются в системе "Электронный бюджет" в соответствии с типовыми формами, установленными Минфином России для соглашений о предоставлении субсидий из федерального бюджета.</w:t>
      </w:r>
    </w:p>
    <w:p>
      <w:pPr>
        <w:pStyle w:val="0"/>
        <w:spacing w:before="240" w:line-rule="auto"/>
        <w:ind w:firstLine="540"/>
        <w:jc w:val="both"/>
      </w:pPr>
      <w:r>
        <w:rPr>
          <w:sz w:val="24"/>
        </w:rP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Минпромэнерго Чувашии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В соглашение включается обязательство получателя субсидии об обеспечении сохранности субсидируемого оборудования в течение срока действия соглашения (за исключением случаев возникновения обстоятельств непреодолимой силы в соответствии с </w:t>
      </w:r>
      <w:hyperlink w:history="0" r:id="rId37"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пунктом 3 статьи 401</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Чувашской Республики.</w:t>
      </w:r>
    </w:p>
    <w:p>
      <w:pPr>
        <w:pStyle w:val="0"/>
        <w:spacing w:before="240" w:line-rule="auto"/>
        <w:ind w:firstLine="540"/>
        <w:jc w:val="both"/>
      </w:pPr>
      <w:r>
        <w:rPr>
          <w:sz w:val="24"/>
        </w:rPr>
        <w:t xml:space="preserve">В целях заключения соглашения победителем (победителями) конкурсного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pPr>
        <w:pStyle w:val="0"/>
        <w:spacing w:before="240" w:line-rule="auto"/>
        <w:ind w:firstLine="540"/>
        <w:jc w:val="both"/>
      </w:pPr>
      <w:r>
        <w:rPr>
          <w:sz w:val="24"/>
        </w:rPr>
        <w:t xml:space="preserve">Если победитель конкурсного отбора не подписал соглашение в течение пяти рабочих дней со дня поступления соглашения на подписание в систему "Электронный бюджет" и не направил возражения по проекту соглашения, он признается уклонившимся от заключения соглашения.</w:t>
      </w:r>
    </w:p>
    <w:p>
      <w:pPr>
        <w:pStyle w:val="0"/>
        <w:spacing w:before="240" w:line-rule="auto"/>
        <w:ind w:firstLine="540"/>
        <w:jc w:val="both"/>
      </w:pPr>
      <w:r>
        <w:rPr>
          <w:sz w:val="24"/>
        </w:rPr>
        <w:t xml:space="preserve">В случае признания победителя конкурсного отбора уклонившимся от заключения соглашения перераспределение его лимитов между победителями конкурсного отбора, которым субсидия не предоставлена либо предоставлена не в полном объеме, осуществляется в соответствии с очередностью согласно рейтингу.</w:t>
      </w:r>
    </w:p>
    <w:p>
      <w:pPr>
        <w:pStyle w:val="0"/>
        <w:spacing w:before="240" w:line-rule="auto"/>
        <w:ind w:firstLine="540"/>
        <w:jc w:val="both"/>
      </w:pPr>
      <w:r>
        <w:rPr>
          <w:sz w:val="24"/>
        </w:rPr>
        <w:t xml:space="preserve">Минпромэнерго Чувашии принимает решение о внесении (отклонении) соответствующих изменений и повторно направляет на подписание соглашение победителю конкурсного отбора в течение срока, указанного в настоящем пункте.</w:t>
      </w:r>
    </w:p>
    <w:p>
      <w:pPr>
        <w:pStyle w:val="0"/>
        <w:spacing w:before="240" w:line-rule="auto"/>
        <w:ind w:firstLine="540"/>
        <w:jc w:val="both"/>
      </w:pPr>
      <w:r>
        <w:rPr>
          <w:sz w:val="24"/>
        </w:rPr>
        <w:t xml:space="preserve">Победитель конкурсного отбора вправе отказаться от заключения соглашения.</w:t>
      </w:r>
    </w:p>
    <w:p>
      <w:pPr>
        <w:pStyle w:val="0"/>
        <w:spacing w:before="240" w:line-rule="auto"/>
        <w:ind w:firstLine="540"/>
        <w:jc w:val="both"/>
      </w:pPr>
      <w:r>
        <w:rPr>
          <w:sz w:val="24"/>
        </w:rPr>
        <w:t xml:space="preserve">При отказе победителя конкурсного отбора от заключения соглашения или уклонении от заключения соглашения решение о предоставлении субсидии считается аннулированным.</w:t>
      </w:r>
    </w:p>
    <w:p>
      <w:pPr>
        <w:pStyle w:val="0"/>
        <w:spacing w:before="240" w:line-rule="auto"/>
        <w:ind w:firstLine="540"/>
        <w:jc w:val="both"/>
      </w:pPr>
      <w:r>
        <w:rPr>
          <w:sz w:val="24"/>
        </w:rPr>
        <w:t xml:space="preserve">Право заключить соглашение предоставляется очередному претенденту согласно рейтингу, о чем данный претендент уведомляется Минпромэнерго Чувашии в срок не позднее пяти рабочих дней со дня получения Минпромэнерго Чувашии отказа победителя конкурсного отбора от заключения с ним соглашения или со дня, следующего за днем истечения срока, установленного для подписания соглашения.</w:t>
      </w:r>
    </w:p>
    <w:p>
      <w:pPr>
        <w:pStyle w:val="0"/>
        <w:spacing w:before="240" w:line-rule="auto"/>
        <w:ind w:firstLine="540"/>
        <w:jc w:val="both"/>
      </w:pPr>
      <w:r>
        <w:rPr>
          <w:sz w:val="24"/>
        </w:rPr>
        <w:t xml:space="preserve">Соглашение с таким участником конкурсного отбора заключается в порядке, предусмотренном для заключения соглашения с победителем конкурсного отбора.</w:t>
      </w:r>
    </w:p>
    <w:bookmarkStart w:id="276" w:name="P276"/>
    <w:bookmarkEnd w:id="276"/>
    <w:p>
      <w:pPr>
        <w:pStyle w:val="0"/>
        <w:spacing w:before="240" w:line-rule="auto"/>
        <w:ind w:firstLine="540"/>
        <w:jc w:val="both"/>
      </w:pPr>
      <w:r>
        <w:rPr>
          <w:sz w:val="24"/>
        </w:rPr>
        <w:t xml:space="preserve">4.8. Минпромэнерго Чувашии в течение трех рабочих дней со дня заключения соглашений составляет сводную </w:t>
      </w:r>
      <w:hyperlink w:history="0" w:anchor="P874" w:tooltip="                          СВОДНАЯ СПРАВКА-РЕЕСТР">
        <w:r>
          <w:rPr>
            <w:sz w:val="24"/>
            <w:color w:val="0000ff"/>
          </w:rPr>
          <w:t xml:space="preserve">справку-реестр</w:t>
        </w:r>
      </w:hyperlink>
      <w:r>
        <w:rPr>
          <w:sz w:val="24"/>
        </w:rPr>
        <w:t xml:space="preserve"> о причитающихся суммах субсидии из республиканского бюджета Чувашской Республики на возмещение части затрат получателя субсидии, связанных с приобретением нового оборудования, по форме согласно приложению N 8 к настоящим Правилам и представляет ее в электронном виде в Министерство финансов Чувашской Республики (далее - Минфин Чувашии) вместе с заявками на кассовый расход.</w:t>
      </w:r>
    </w:p>
    <w:p>
      <w:pPr>
        <w:pStyle w:val="0"/>
        <w:spacing w:before="240" w:line-rule="auto"/>
        <w:ind w:firstLine="540"/>
        <w:jc w:val="both"/>
      </w:pPr>
      <w:r>
        <w:rPr>
          <w:sz w:val="24"/>
        </w:rPr>
        <w:t xml:space="preserve">4.9. Перечисление субсидий осуществляется с лицевого счета получателя средств республиканского бюджета Чувашской Республики - Минпромэнерго Чувашии, открытого в Минфине Чувашии, на расчетные или корреспондентские счета получателей субсидий, открытые получателям субсидий в учреждениях Центрального банка Российской Федерации или российских кредитных организациях, в течение трех рабочих дней со дня представления Минпромэнерго Чувашии документов, указанных в </w:t>
      </w:r>
      <w:hyperlink w:history="0" w:anchor="P276" w:tooltip="4.8. Минпромэнерго Чувашии в течение трех рабочих дней со дня заключения соглашений составляет сводную справку-реестр о причитающихся суммах субсидии из республиканского бюджета Чувашской Республики на возмещение части затрат получателя субсидии, связанных с приобретением нового оборудования, по форме согласно приложению N 8 к настоящим Правилам и представляет ее в электронном виде в Министерство финансов Чувашской Республики (далее - Минфин Чувашии) вместе с заявками на кассовый расход.">
        <w:r>
          <w:rPr>
            <w:sz w:val="24"/>
            <w:color w:val="0000ff"/>
          </w:rPr>
          <w:t xml:space="preserve">пункте 4.8</w:t>
        </w:r>
      </w:hyperlink>
      <w:r>
        <w:rPr>
          <w:sz w:val="24"/>
        </w:rPr>
        <w:t xml:space="preserve"> настоящих Правил, но не позднее 10-го рабочего дня, следующего за днем принятия Комиссией решения о предоставлении субсидии в соответствии с </w:t>
      </w:r>
      <w:hyperlink w:history="0" w:anchor="P238" w:tooltip="4.5. Комиссия принимает решение о предоставлении субсидии либо об отказе в ее предоставлении.">
        <w:r>
          <w:rPr>
            <w:sz w:val="24"/>
            <w:color w:val="0000ff"/>
          </w:rPr>
          <w:t xml:space="preserve">пунктом 4.5</w:t>
        </w:r>
      </w:hyperlink>
      <w:r>
        <w:rPr>
          <w:sz w:val="24"/>
        </w:rPr>
        <w:t xml:space="preserve"> настоящих Правил.</w:t>
      </w:r>
    </w:p>
    <w:bookmarkStart w:id="278" w:name="P278"/>
    <w:bookmarkEnd w:id="278"/>
    <w:p>
      <w:pPr>
        <w:pStyle w:val="0"/>
        <w:spacing w:before="240" w:line-rule="auto"/>
        <w:ind w:firstLine="540"/>
        <w:jc w:val="both"/>
      </w:pPr>
      <w:r>
        <w:rPr>
          <w:sz w:val="24"/>
        </w:rPr>
        <w:t xml:space="preserve">4.10. Результатом предоставления субсидии являются достигнутые получателем субсидии значения следующих характеристик результата:</w:t>
      </w:r>
    </w:p>
    <w:p>
      <w:pPr>
        <w:pStyle w:val="0"/>
        <w:spacing w:before="240" w:line-rule="auto"/>
        <w:ind w:firstLine="540"/>
        <w:jc w:val="both"/>
      </w:pPr>
      <w:r>
        <w:rPr>
          <w:sz w:val="24"/>
        </w:rPr>
        <w:t xml:space="preserve">объем отгруженных товаров собственного производства, выполненных работ и услуг собственными силами (накопленным итогом) в течение трех лет из расчета на 1 млн. рублей субсидии: в год предоставления субсидии - не менее 0,502 млн. рублей; в первый год после года предоставления субсидии - не менее 3,026 млн. рублей; во второй год после года предоставления субсидии - не менее 5,522 млн. рублей;</w:t>
      </w:r>
    </w:p>
    <w:p>
      <w:pPr>
        <w:pStyle w:val="0"/>
        <w:spacing w:before="240" w:line-rule="auto"/>
        <w:ind w:firstLine="540"/>
        <w:jc w:val="both"/>
      </w:pPr>
      <w:r>
        <w:rPr>
          <w:sz w:val="24"/>
        </w:rPr>
        <w:t xml:space="preserve">объем инвестиций в основной капитал (накопленным итогом) в течение трех лет из расчета на 1 млн. рублей субсидии: в год предоставления субсидии - не менее 0,339 млн. рублей; в первый год после года предоставления субсидии - не менее 1,004 млн. рублей; во второй год после года предоставления субсидии - не менее 1,668 млн. рублей;</w:t>
      </w:r>
    </w:p>
    <w:p>
      <w:pPr>
        <w:pStyle w:val="0"/>
        <w:spacing w:before="240" w:line-rule="auto"/>
        <w:ind w:firstLine="540"/>
        <w:jc w:val="both"/>
      </w:pPr>
      <w:r>
        <w:rPr>
          <w:sz w:val="24"/>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38"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раздела</w:t>
        </w:r>
      </w:hyperlink>
      <w:r>
        <w:rPr>
          <w:sz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в соответствии с законодательством Российской Федерации к сфере ведения Минпромторга России (строка 07 графы 4 </w:t>
      </w:r>
      <w:hyperlink w:history="0" r:id="rId39" w:tooltip="Справочная информация: &quot;Формы федерального статистического наблюдения и иные статистические формы&quot; (Материал подготовлен специалистами КонсультантПлюс) {КонсультантПлюс}">
        <w:r>
          <w:rPr>
            <w:sz w:val="24"/>
            <w:color w:val="0000ff"/>
          </w:rPr>
          <w:t xml:space="preserve">формы</w:t>
        </w:r>
      </w:hyperlink>
      <w:r>
        <w:rPr>
          <w:sz w:val="24"/>
        </w:rPr>
        <w:t xml:space="preserve"> федерального статистического наблюдения N 11 "Сведения о наличии и движении основных фондов (средств) и других нефинансовых активов"), в течение трех лет из расчета: в год предоставления субсидии не учитывается; в первый год после года предоставления субсидии - не менее 59 процентов от объема инвестиций в основной капитал отчетного года, в котором предоставлена субсидия, млн. рублей; во второй год после года предоставления субсидии - не менее 67 процентов от объема инвестиций в основной капитал первого года после года предоставления субсидии, млн. рублей.</w:t>
      </w:r>
    </w:p>
    <w:p>
      <w:pPr>
        <w:pStyle w:val="0"/>
        <w:spacing w:before="240" w:line-rule="auto"/>
        <w:ind w:firstLine="540"/>
        <w:jc w:val="both"/>
      </w:pPr>
      <w:r>
        <w:rPr>
          <w:sz w:val="24"/>
        </w:rPr>
        <w:t xml:space="preserve">Достижение результата предоставления субсидии оценивается Минпромэнерго Чувашии исходя из достижения получателем субсидии установленных соглашением значений характеристик результата по состоянию на 31 декабря года предоставления субсидии, на 31 декабря первого года после года предоставления субсидии, на 31 декабря второго года после года предоставления субсидии.</w:t>
      </w:r>
    </w:p>
    <w:p>
      <w:pPr>
        <w:pStyle w:val="0"/>
        <w:spacing w:before="240" w:line-rule="auto"/>
        <w:ind w:firstLine="540"/>
        <w:jc w:val="both"/>
      </w:pPr>
      <w:r>
        <w:rPr>
          <w:sz w:val="24"/>
        </w:rPr>
        <w:t xml:space="preserve">4.11. Получатель субсидии представляет в Минпромэнерго Чувашии отчет о достижении значений результата предоставления субсидии и характеристик результата по форме, определенной типовой формой соглашения, установленной Минфином России (далее - отчет), с использованием системы "Электронный бюджет" не позднее 15-го рабочего дня месяца, следующего за отчетным кварталом.</w:t>
      </w:r>
    </w:p>
    <w:p>
      <w:pPr>
        <w:pStyle w:val="0"/>
        <w:spacing w:before="240" w:line-rule="auto"/>
        <w:ind w:firstLine="540"/>
        <w:jc w:val="both"/>
      </w:pPr>
      <w:r>
        <w:rPr>
          <w:sz w:val="24"/>
        </w:rPr>
        <w:t xml:space="preserve">Минпромэнерго Чувашии осуществляет проверку и принятие отчета в срок, не превышающий 30 рабочих дней со дня представления указанного отчета.</w:t>
      </w:r>
    </w:p>
    <w:p>
      <w:pPr>
        <w:pStyle w:val="0"/>
        <w:spacing w:before="240" w:line-rule="auto"/>
        <w:ind w:firstLine="540"/>
        <w:jc w:val="both"/>
      </w:pPr>
      <w:r>
        <w:rPr>
          <w:sz w:val="24"/>
        </w:rPr>
        <w:t xml:space="preserve">В случаях обнаружения ошибок и (или) несоответствия отчета установленной форме отчетность возвращается получателю субсидии на доработку с указанием причин возврата.</w:t>
      </w:r>
    </w:p>
    <w:p>
      <w:pPr>
        <w:pStyle w:val="0"/>
        <w:spacing w:before="240" w:line-rule="auto"/>
        <w:ind w:firstLine="540"/>
        <w:jc w:val="both"/>
      </w:pPr>
      <w:r>
        <w:rPr>
          <w:sz w:val="24"/>
        </w:rPr>
        <w:t xml:space="preserve">Срок доработки отчета не может превышать трех рабочих дней со дня его возврата.</w:t>
      </w:r>
    </w:p>
    <w:p>
      <w:pPr>
        <w:pStyle w:val="0"/>
        <w:spacing w:before="240" w:line-rule="auto"/>
        <w:ind w:firstLine="540"/>
        <w:jc w:val="both"/>
      </w:pPr>
      <w:r>
        <w:rPr>
          <w:sz w:val="24"/>
        </w:rPr>
        <w:t xml:space="preserve">Получатель субсидии несет ответственность за достоверность информации в отчетах и своевременное их представление.</w:t>
      </w:r>
    </w:p>
    <w:p>
      <w:pPr>
        <w:pStyle w:val="0"/>
        <w:jc w:val="both"/>
      </w:pPr>
      <w:r>
        <w:rPr>
          <w:sz w:val="24"/>
        </w:rPr>
      </w:r>
    </w:p>
    <w:bookmarkStart w:id="289" w:name="P289"/>
    <w:bookmarkEnd w:id="289"/>
    <w:p>
      <w:pPr>
        <w:pStyle w:val="2"/>
        <w:outlineLvl w:val="1"/>
        <w:jc w:val="center"/>
      </w:pPr>
      <w:r>
        <w:rPr>
          <w:sz w:val="24"/>
        </w:rPr>
        <w:t xml:space="preserve">V. Порядок возврата субсидии</w:t>
      </w:r>
    </w:p>
    <w:p>
      <w:pPr>
        <w:pStyle w:val="0"/>
        <w:jc w:val="both"/>
      </w:pPr>
      <w:r>
        <w:rPr>
          <w:sz w:val="24"/>
        </w:rPr>
      </w:r>
    </w:p>
    <w:bookmarkStart w:id="291" w:name="P291"/>
    <w:bookmarkEnd w:id="291"/>
    <w:p>
      <w:pPr>
        <w:pStyle w:val="0"/>
        <w:ind w:firstLine="540"/>
        <w:jc w:val="both"/>
      </w:pPr>
      <w:r>
        <w:rPr>
          <w:sz w:val="24"/>
        </w:rPr>
        <w:t xml:space="preserve">5.1. Возврат средств республиканского бюджета Чувашской Республики осуществляется:</w:t>
      </w:r>
    </w:p>
    <w:p>
      <w:pPr>
        <w:pStyle w:val="0"/>
        <w:spacing w:before="240" w:line-rule="auto"/>
        <w:ind w:firstLine="540"/>
        <w:jc w:val="both"/>
      </w:pPr>
      <w:r>
        <w:rPr>
          <w:sz w:val="24"/>
        </w:rPr>
        <w:t xml:space="preserve">в случае выявления фактов нарушения условий предоставления субсидии - в размере всей предоставленной суммы субсидии;</w:t>
      </w:r>
    </w:p>
    <w:p>
      <w:pPr>
        <w:pStyle w:val="0"/>
        <w:spacing w:before="240" w:line-rule="auto"/>
        <w:ind w:firstLine="540"/>
        <w:jc w:val="both"/>
      </w:pPr>
      <w:r>
        <w:rPr>
          <w:sz w:val="24"/>
        </w:rPr>
        <w:t xml:space="preserve">в случае недостижения значения результата предоставления субсидии - в соответствии с </w:t>
      </w:r>
      <w:hyperlink w:history="0" w:anchor="P302" w:tooltip="5.3. В случае если получателем субсидии по состоянию на 31 декабря отчетного года допущены нарушения обязательств по достижению значения результата предоставления субсидии, предусмотренного соглашением, и по результатам года, следующего за отчетным годом, указанные нарушения не устранены, то субсидия подлежит возврату в республиканский бюджет Чувашской Республики в срок до 1 мая второго, третьего года, следующего за отчетным годом, в объеме (Vвозврата), рассчитанном по формуле">
        <w:r>
          <w:rPr>
            <w:sz w:val="24"/>
            <w:color w:val="0000ff"/>
          </w:rPr>
          <w:t xml:space="preserve">пунктом 5.3</w:t>
        </w:r>
      </w:hyperlink>
      <w:r>
        <w:rPr>
          <w:sz w:val="24"/>
        </w:rPr>
        <w:t xml:space="preserve"> настоящих Правил;</w:t>
      </w:r>
    </w:p>
    <w:p>
      <w:pPr>
        <w:pStyle w:val="0"/>
        <w:spacing w:before="240" w:line-rule="auto"/>
        <w:ind w:firstLine="540"/>
        <w:jc w:val="both"/>
      </w:pPr>
      <w:r>
        <w:rPr>
          <w:sz w:val="24"/>
        </w:rPr>
        <w:t xml:space="preserve">в случае передачи в аренду, отчуждения приобретенного нового оборудования по договору (договорам) купли-продажи оборудования, иным возмездным и безвозмездным сделкам, затраты на приобретение которого были возмещены за счет средств субсидии, до истечения срока действия соглашения, заключенного в соответствии с </w:t>
      </w:r>
      <w:hyperlink w:history="0" w:anchor="P261" w:tooltip="4.7. По результатам конкурсного отбора с победителем (победителями) конкурсного отбора заключается соглашение.">
        <w:r>
          <w:rPr>
            <w:sz w:val="24"/>
            <w:color w:val="0000ff"/>
          </w:rPr>
          <w:t xml:space="preserve">абзацем первым пункта 4.7</w:t>
        </w:r>
      </w:hyperlink>
      <w:r>
        <w:rPr>
          <w:sz w:val="24"/>
        </w:rPr>
        <w:t xml:space="preserve"> настоящих Правил, - в размере суммы полученной субсидии пропорционально оставшемуся сроку амортизации оборудования (при расчете используется полный год эксплуатации);</w:t>
      </w:r>
    </w:p>
    <w:p>
      <w:pPr>
        <w:pStyle w:val="0"/>
        <w:spacing w:before="240" w:line-rule="auto"/>
        <w:ind w:firstLine="540"/>
        <w:jc w:val="both"/>
      </w:pPr>
      <w:r>
        <w:rPr>
          <w:sz w:val="24"/>
        </w:rPr>
        <w:t xml:space="preserve">в случае перемещения приобретенного нового оборудования, затраты в отношении которого были возмещены за счет средств субсидии, за территорию Чувашской Республики до истечения срока действия соглашения, заключенного в соответствии с </w:t>
      </w:r>
      <w:hyperlink w:history="0" w:anchor="P261" w:tooltip="4.7. По результатам конкурсного отбора с победителем (победителями) конкурсного отбора заключается соглашение.">
        <w:r>
          <w:rPr>
            <w:sz w:val="24"/>
            <w:color w:val="0000ff"/>
          </w:rPr>
          <w:t xml:space="preserve">абзацем первым пункта 4.7</w:t>
        </w:r>
      </w:hyperlink>
      <w:r>
        <w:rPr>
          <w:sz w:val="24"/>
        </w:rPr>
        <w:t xml:space="preserve"> настоящих Правил, - в размере суммы полученной субсидии пропорционально оставшемуся сроку амортизации оборудования (при расчете используется полный год эксплуатации).</w:t>
      </w:r>
    </w:p>
    <w:p>
      <w:pPr>
        <w:pStyle w:val="0"/>
        <w:spacing w:before="240" w:line-rule="auto"/>
        <w:ind w:firstLine="540"/>
        <w:jc w:val="both"/>
      </w:pPr>
      <w:r>
        <w:rPr>
          <w:sz w:val="24"/>
        </w:rPr>
        <w:t xml:space="preserve">Минпромэнерго Чувашии в течение 10 рабочих дней со дня выявления факта нарушения Минпромэнерго Чувашии и (или) органами государственного финансового контроля условий предоставления субсидии, в том числе в части достижения значения результата предоставления субсидии, направляет получателю субсидии уведомление о возврате в республиканский бюджет Чувашской Республики (далее - уведомление о возврате) указанной субсидии в течение 30 календарных дней со дня получения уведомления о возврате.</w:t>
      </w:r>
    </w:p>
    <w:p>
      <w:pPr>
        <w:pStyle w:val="0"/>
        <w:spacing w:before="240" w:line-rule="auto"/>
        <w:ind w:firstLine="540"/>
        <w:jc w:val="both"/>
      </w:pPr>
      <w:r>
        <w:rPr>
          <w:sz w:val="24"/>
        </w:rPr>
        <w:t xml:space="preserve">5.2. В случае выявления фактов нарушения получателем субсидии обязательств, предусмотренных соглашением, Минпромэнерго Чувашии в день выявления указанных нарушений составляет акт о нарушении обязательств по соглашению (далее - акт о нарушении), в котором указываются выявленные нарушения и сроки их устранения.</w:t>
      </w:r>
    </w:p>
    <w:p>
      <w:pPr>
        <w:pStyle w:val="0"/>
        <w:spacing w:before="240" w:line-rule="auto"/>
        <w:ind w:firstLine="540"/>
        <w:jc w:val="both"/>
      </w:pPr>
      <w:r>
        <w:rPr>
          <w:sz w:val="24"/>
        </w:rPr>
        <w:t xml:space="preserve">В случае неустранения нарушений в сроки, указанные в акте о нарушении, Минпромэнерго Чувашии направляет соответствующее уведомление о возврате,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pPr>
        <w:pStyle w:val="0"/>
        <w:spacing w:before="240" w:line-rule="auto"/>
        <w:ind w:firstLine="540"/>
        <w:jc w:val="both"/>
      </w:pPr>
      <w:r>
        <w:rPr>
          <w:sz w:val="24"/>
        </w:rPr>
        <w:t xml:space="preserve">В течение одного рабочего дня со дня подписания уведомления о возврате в системе электронного документооборота Минпромэнерго Чувашии направляет его получателю субсидии.</w:t>
      </w:r>
    </w:p>
    <w:p>
      <w:pPr>
        <w:pStyle w:val="0"/>
        <w:spacing w:before="240" w:line-rule="auto"/>
        <w:ind w:firstLine="540"/>
        <w:jc w:val="both"/>
      </w:pPr>
      <w:r>
        <w:rPr>
          <w:sz w:val="24"/>
        </w:rPr>
        <w:t xml:space="preserve">Получатель субсидии обязан осуществить возврат субсидии в течение 30 календарных дней со дня получения уведомления о возврате в соответствии с </w:t>
      </w:r>
      <w:hyperlink w:history="0" w:anchor="P291" w:tooltip="5.1. Возврат средств республиканского бюджета Чувашской Республики осуществляется:">
        <w:r>
          <w:rPr>
            <w:sz w:val="24"/>
            <w:color w:val="0000ff"/>
          </w:rPr>
          <w:t xml:space="preserve">пунктом 5.1</w:t>
        </w:r>
      </w:hyperlink>
      <w:r>
        <w:rPr>
          <w:sz w:val="24"/>
        </w:rPr>
        <w:t xml:space="preserve"> настоящих Правил.</w:t>
      </w:r>
    </w:p>
    <w:p>
      <w:pPr>
        <w:pStyle w:val="0"/>
        <w:spacing w:before="240" w:line-rule="auto"/>
        <w:ind w:firstLine="540"/>
        <w:jc w:val="both"/>
      </w:pPr>
      <w:r>
        <w:rPr>
          <w:sz w:val="24"/>
        </w:rPr>
        <w:t xml:space="preserve">В случае недостижения значения результата предоставления субсидии, установленного соглашением, получатель субсидии обязан уплатить пеню, размер которой составляет одну трехсотшестидесятую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w:t>
      </w:r>
    </w:p>
    <w:bookmarkStart w:id="302" w:name="P302"/>
    <w:bookmarkEnd w:id="302"/>
    <w:p>
      <w:pPr>
        <w:pStyle w:val="0"/>
        <w:spacing w:before="240" w:line-rule="auto"/>
        <w:ind w:firstLine="540"/>
        <w:jc w:val="both"/>
      </w:pPr>
      <w:r>
        <w:rPr>
          <w:sz w:val="24"/>
        </w:rPr>
        <w:t xml:space="preserve">5.3. В случае если получателем субсидии по состоянию на 31 декабря отчетного года допущены нарушения обязательств по достижению значения результата предоставления субсидии, предусмотренного соглашением, и по результатам года, следующего за отчетным годом, указанные нарушения не устранены, то субсидия подлежит возврату в республиканский бюджет Чувашской Республики в срок до 1 мая второго, третьего года, следующего за отчетным годом, в объеме (V</w:t>
      </w:r>
      <w:r>
        <w:rPr>
          <w:sz w:val="24"/>
          <w:vertAlign w:val="subscript"/>
        </w:rPr>
        <w:t xml:space="preserve">возврата</w:t>
      </w:r>
      <w:r>
        <w:rPr>
          <w:sz w:val="24"/>
        </w:rPr>
        <w:t xml:space="preserve">), рассчитанном по формуле</w:t>
      </w:r>
    </w:p>
    <w:p>
      <w:pPr>
        <w:pStyle w:val="0"/>
        <w:jc w:val="both"/>
      </w:pPr>
      <w:r>
        <w:rPr>
          <w:sz w:val="24"/>
        </w:rPr>
      </w:r>
    </w:p>
    <w:p>
      <w:pPr>
        <w:pStyle w:val="0"/>
        <w:ind w:firstLine="540"/>
        <w:jc w:val="both"/>
      </w:pPr>
      <w:r>
        <w:rPr>
          <w:sz w:val="24"/>
        </w:rPr>
        <w:t xml:space="preserve">V</w:t>
      </w:r>
      <w:r>
        <w:rPr>
          <w:sz w:val="24"/>
          <w:vertAlign w:val="subscript"/>
        </w:rPr>
        <w:t xml:space="preserve">возврата</w:t>
      </w:r>
      <w:r>
        <w:rPr>
          <w:sz w:val="24"/>
        </w:rPr>
        <w:t xml:space="preserve"> = (V</w:t>
      </w:r>
      <w:r>
        <w:rPr>
          <w:sz w:val="24"/>
          <w:vertAlign w:val="subscript"/>
        </w:rPr>
        <w:t xml:space="preserve">субсидии</w:t>
      </w:r>
      <w:r>
        <w:rPr>
          <w:sz w:val="24"/>
        </w:rPr>
        <w:t xml:space="preserve"> x k x m / n) x 0,1,</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субсидии</w:t>
      </w:r>
      <w:r>
        <w:rPr>
          <w:sz w:val="24"/>
        </w:rPr>
        <w:t xml:space="preserve"> - размер субсидии, полученной получателем субсидии;</w:t>
      </w:r>
    </w:p>
    <w:p>
      <w:pPr>
        <w:pStyle w:val="0"/>
        <w:spacing w:before="240" w:line-rule="auto"/>
        <w:ind w:firstLine="540"/>
        <w:jc w:val="both"/>
      </w:pPr>
      <w:r>
        <w:rPr>
          <w:sz w:val="24"/>
        </w:rPr>
        <w:t xml:space="preserve">k - коэффициент возврата субсидии;</w:t>
      </w:r>
    </w:p>
    <w:p>
      <w:pPr>
        <w:pStyle w:val="0"/>
        <w:spacing w:before="240" w:line-rule="auto"/>
        <w:ind w:firstLine="540"/>
        <w:jc w:val="both"/>
      </w:pPr>
      <w:r>
        <w:rPr>
          <w:sz w:val="24"/>
        </w:rPr>
        <w:t xml:space="preserve">m - количество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w:t>
      </w:r>
    </w:p>
    <w:p>
      <w:pPr>
        <w:pStyle w:val="0"/>
        <w:spacing w:before="240" w:line-rule="auto"/>
        <w:ind w:firstLine="540"/>
        <w:jc w:val="both"/>
      </w:pPr>
      <w:r>
        <w:rPr>
          <w:sz w:val="24"/>
        </w:rPr>
        <w:t xml:space="preserve">n - общее количество характеристик результата.</w:t>
      </w:r>
    </w:p>
    <w:p>
      <w:pPr>
        <w:pStyle w:val="0"/>
        <w:spacing w:before="240" w:line-rule="auto"/>
        <w:ind w:firstLine="540"/>
        <w:jc w:val="both"/>
      </w:pPr>
      <w:r>
        <w:rPr>
          <w:sz w:val="24"/>
        </w:rPr>
        <w:t xml:space="preserve">Коэффициент возврата субсидии рассчитывается по формуле</w:t>
      </w:r>
    </w:p>
    <w:p>
      <w:pPr>
        <w:pStyle w:val="0"/>
        <w:jc w:val="both"/>
      </w:pPr>
      <w:r>
        <w:rPr>
          <w:sz w:val="24"/>
        </w:rPr>
      </w:r>
    </w:p>
    <w:p>
      <w:pPr>
        <w:pStyle w:val="0"/>
        <w:ind w:firstLine="540"/>
        <w:jc w:val="both"/>
      </w:pPr>
      <w:r>
        <w:rPr>
          <w:sz w:val="24"/>
        </w:rPr>
        <w:t xml:space="preserve">k = SUM D</w:t>
      </w:r>
      <w:r>
        <w:rPr>
          <w:sz w:val="24"/>
          <w:vertAlign w:val="subscript"/>
        </w:rPr>
        <w:t xml:space="preserve">i</w:t>
      </w:r>
      <w:r>
        <w:rPr>
          <w:sz w:val="24"/>
        </w:rPr>
        <w:t xml:space="preserve"> / m,</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D</w:t>
      </w:r>
      <w:r>
        <w:rPr>
          <w:sz w:val="24"/>
          <w:vertAlign w:val="subscript"/>
        </w:rPr>
        <w:t xml:space="preserve">i</w:t>
      </w:r>
      <w:r>
        <w:rPr>
          <w:sz w:val="24"/>
        </w:rPr>
        <w:t xml:space="preserve"> - индекс, отражающий уровень недостижения значения i-го результата предоставления субсидии.</w:t>
      </w:r>
    </w:p>
    <w:p>
      <w:pPr>
        <w:pStyle w:val="0"/>
        <w:spacing w:before="240" w:line-rule="auto"/>
        <w:ind w:firstLine="540"/>
        <w:jc w:val="both"/>
      </w:pPr>
      <w:r>
        <w:rPr>
          <w:sz w:val="24"/>
        </w:rPr>
        <w:t xml:space="preserve">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предоставления субсидии.</w:t>
      </w:r>
    </w:p>
    <w:p>
      <w:pPr>
        <w:pStyle w:val="0"/>
        <w:spacing w:before="240" w:line-rule="auto"/>
        <w:ind w:firstLine="540"/>
        <w:jc w:val="both"/>
      </w:pPr>
      <w:r>
        <w:rPr>
          <w:sz w:val="24"/>
        </w:rPr>
        <w:t xml:space="preserve">Индекс, отражающий уровень недостижения значения i-го результата предоставления субсидии, определяется по формуле</w:t>
      </w:r>
    </w:p>
    <w:p>
      <w:pPr>
        <w:pStyle w:val="0"/>
        <w:jc w:val="both"/>
      </w:pPr>
      <w:r>
        <w:rPr>
          <w:sz w:val="24"/>
        </w:rPr>
      </w:r>
    </w:p>
    <w:p>
      <w:pPr>
        <w:pStyle w:val="0"/>
        <w:ind w:firstLine="540"/>
        <w:jc w:val="both"/>
      </w:pPr>
      <w:r>
        <w:rPr>
          <w:sz w:val="24"/>
        </w:rPr>
        <w:t xml:space="preserve">D</w:t>
      </w:r>
      <w:r>
        <w:rPr>
          <w:sz w:val="24"/>
          <w:vertAlign w:val="subscript"/>
        </w:rPr>
        <w:t xml:space="preserve">i</w:t>
      </w:r>
      <w:r>
        <w:rPr>
          <w:sz w:val="24"/>
        </w:rPr>
        <w:t xml:space="preserve"> = 1 - Т</w:t>
      </w:r>
      <w:r>
        <w:rPr>
          <w:sz w:val="24"/>
          <w:vertAlign w:val="subscript"/>
        </w:rPr>
        <w:t xml:space="preserve">i</w:t>
      </w:r>
      <w:r>
        <w:rPr>
          <w:sz w:val="24"/>
        </w:rPr>
        <w:t xml:space="preserve"> / S</w:t>
      </w:r>
      <w:r>
        <w:rPr>
          <w:sz w:val="24"/>
          <w:vertAlign w:val="subscript"/>
        </w:rPr>
        <w:t xml:space="preserve">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Т</w:t>
      </w:r>
      <w:r>
        <w:rPr>
          <w:sz w:val="24"/>
          <w:vertAlign w:val="subscript"/>
        </w:rPr>
        <w:t xml:space="preserve">i</w:t>
      </w:r>
      <w:r>
        <w:rPr>
          <w:sz w:val="24"/>
        </w:rPr>
        <w:t xml:space="preserve"> - фактически достигнутое значение i-го результата предоставления субсидии на отчетную дату;</w:t>
      </w:r>
    </w:p>
    <w:p>
      <w:pPr>
        <w:pStyle w:val="0"/>
        <w:spacing w:before="240" w:line-rule="auto"/>
        <w:ind w:firstLine="540"/>
        <w:jc w:val="both"/>
      </w:pPr>
      <w:r>
        <w:rPr>
          <w:sz w:val="24"/>
        </w:rPr>
        <w:t xml:space="preserve">S</w:t>
      </w:r>
      <w:r>
        <w:rPr>
          <w:sz w:val="24"/>
          <w:vertAlign w:val="subscript"/>
        </w:rPr>
        <w:t xml:space="preserve">i</w:t>
      </w:r>
      <w:r>
        <w:rPr>
          <w:sz w:val="24"/>
        </w:rPr>
        <w:t xml:space="preserve"> - плановое значение i-го результата предоставления субсидии, установленное соглашением.</w:t>
      </w:r>
    </w:p>
    <w:p>
      <w:pPr>
        <w:pStyle w:val="0"/>
        <w:spacing w:before="240" w:line-rule="auto"/>
        <w:ind w:firstLine="540"/>
        <w:jc w:val="both"/>
      </w:pPr>
      <w:r>
        <w:rPr>
          <w:sz w:val="24"/>
        </w:rPr>
        <w:t xml:space="preserve">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w:t>
      </w:r>
    </w:p>
    <w:p>
      <w:pPr>
        <w:pStyle w:val="0"/>
        <w:spacing w:before="240" w:line-rule="auto"/>
        <w:ind w:firstLine="540"/>
        <w:jc w:val="both"/>
      </w:pPr>
      <w:r>
        <w:rPr>
          <w:sz w:val="24"/>
        </w:rPr>
        <w:t xml:space="preserve">Обстоятельством непреодолимой силы является 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pPr>
        <w:pStyle w:val="0"/>
        <w:spacing w:before="240" w:line-rule="auto"/>
        <w:ind w:firstLine="540"/>
        <w:jc w:val="both"/>
      </w:pPr>
      <w:r>
        <w:rPr>
          <w:sz w:val="24"/>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вместе с отчетом о достижении значения результата предоставления субсидии.</w:t>
      </w:r>
    </w:p>
    <w:p>
      <w:pPr>
        <w:pStyle w:val="0"/>
        <w:spacing w:before="240" w:line-rule="auto"/>
        <w:ind w:firstLine="540"/>
        <w:jc w:val="both"/>
      </w:pPr>
      <w:r>
        <w:rPr>
          <w:sz w:val="24"/>
        </w:rPr>
        <w:t xml:space="preserve">5.4. В случае если получатель субсидии не возвращает бюджетные средства, полученные в виде субсидии, в республиканский бюджет Чувашской Республики в установленный срок или отказывается от добровольного возврата указанных средств, они взыскиваются в судебном порядке. Получатель субсидии в дальнейшем лишается права на получение субсидии из республиканского бюджета Чувашской Республики.</w:t>
      </w:r>
    </w:p>
    <w:p>
      <w:pPr>
        <w:pStyle w:val="0"/>
        <w:spacing w:before="240" w:line-rule="auto"/>
        <w:ind w:firstLine="540"/>
        <w:jc w:val="both"/>
      </w:pPr>
      <w:r>
        <w:rPr>
          <w:sz w:val="24"/>
        </w:rPr>
        <w:t xml:space="preserve">5.5. В случае выявления фактов нарушения иных обязательств, предусмотренных соглашением, получатель субсидии уплачивает в республиканский бюджет Чувашской Республики штраф в размере 0,1 процента от суммы субсидии за каждый выявленный факт нарушения.</w:t>
      </w:r>
    </w:p>
    <w:p>
      <w:pPr>
        <w:pStyle w:val="0"/>
        <w:jc w:val="both"/>
      </w:pPr>
      <w:r>
        <w:rPr>
          <w:sz w:val="24"/>
        </w:rPr>
      </w:r>
    </w:p>
    <w:p>
      <w:pPr>
        <w:pStyle w:val="2"/>
        <w:outlineLvl w:val="1"/>
        <w:jc w:val="center"/>
      </w:pPr>
      <w:r>
        <w:rPr>
          <w:sz w:val="24"/>
        </w:rPr>
        <w:t xml:space="preserve">VI. Осуществление контроля (мониторинга)</w:t>
      </w:r>
    </w:p>
    <w:p>
      <w:pPr>
        <w:pStyle w:val="0"/>
        <w:jc w:val="both"/>
      </w:pPr>
      <w:r>
        <w:rPr>
          <w:sz w:val="24"/>
        </w:rPr>
      </w:r>
    </w:p>
    <w:p>
      <w:pPr>
        <w:pStyle w:val="0"/>
        <w:ind w:firstLine="540"/>
        <w:jc w:val="both"/>
      </w:pPr>
      <w:r>
        <w:rPr>
          <w:sz w:val="24"/>
        </w:rPr>
        <w:t xml:space="preserve">Минпромэнерго Чувашии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проверку в соответствии со </w:t>
      </w:r>
      <w:hyperlink w:history="0" r:id="rId40"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41"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В случае выявления по итогам проверки, проведенной Минпромэнерго Чувашии и (или) органами государственного финансового контроля, факта нарушения получателем субсидии условий предоставления субсидии, в том числе в части достижения значения результата предоставления субсидии, которое установлено настоящими Правилами и соглашением, возврат субсидии производится в порядке, установленном </w:t>
      </w:r>
      <w:hyperlink w:history="0" w:anchor="P289" w:tooltip="V. Порядок возврата субсидии">
        <w:r>
          <w:rPr>
            <w:sz w:val="24"/>
            <w:color w:val="0000ff"/>
          </w:rPr>
          <w:t xml:space="preserve">разделом V</w:t>
        </w:r>
      </w:hyperlink>
      <w:r>
        <w:rPr>
          <w:sz w:val="24"/>
        </w:rPr>
        <w:t xml:space="preserve"> настоящих Правил.</w:t>
      </w:r>
    </w:p>
    <w:p>
      <w:pPr>
        <w:pStyle w:val="0"/>
        <w:spacing w:before="240" w:line-rule="auto"/>
        <w:ind w:firstLine="540"/>
        <w:jc w:val="both"/>
      </w:pPr>
      <w:r>
        <w:rPr>
          <w:sz w:val="24"/>
        </w:rPr>
        <w:t xml:space="preserve">Минпромэнерго Чувашии проводит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установленным Минфином России.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на возмещение</w:t>
      </w:r>
    </w:p>
    <w:p>
      <w:pPr>
        <w:pStyle w:val="0"/>
        <w:jc w:val="right"/>
      </w:pPr>
      <w:r>
        <w:rPr>
          <w:sz w:val="24"/>
        </w:rPr>
        <w:t xml:space="preserve">части затрат промышленных предприятий,</w:t>
      </w:r>
    </w:p>
    <w:p>
      <w:pPr>
        <w:pStyle w:val="0"/>
        <w:jc w:val="right"/>
      </w:pPr>
      <w:r>
        <w:rPr>
          <w:sz w:val="24"/>
        </w:rPr>
        <w:t xml:space="preserve">связанных с приобретением</w:t>
      </w:r>
    </w:p>
    <w:p>
      <w:pPr>
        <w:pStyle w:val="0"/>
        <w:jc w:val="right"/>
      </w:pPr>
      <w:r>
        <w:rPr>
          <w:sz w:val="24"/>
        </w:rPr>
        <w:t xml:space="preserve">нового оборудования</w:t>
      </w:r>
    </w:p>
    <w:p>
      <w:pPr>
        <w:pStyle w:val="0"/>
        <w:jc w:val="both"/>
      </w:pPr>
      <w:r>
        <w:rPr>
          <w:sz w:val="24"/>
        </w:rPr>
      </w:r>
    </w:p>
    <w:p>
      <w:pPr>
        <w:pStyle w:val="1"/>
        <w:jc w:val="both"/>
      </w:pPr>
      <w:r>
        <w:rPr>
          <w:sz w:val="20"/>
        </w:rPr>
        <w:t xml:space="preserve">                                          Министерство промышленности</w:t>
      </w:r>
    </w:p>
    <w:p>
      <w:pPr>
        <w:pStyle w:val="1"/>
        <w:jc w:val="both"/>
      </w:pPr>
      <w:r>
        <w:rPr>
          <w:sz w:val="20"/>
        </w:rPr>
        <w:t xml:space="preserve">                                       и энергетики Чувашской Республики</w:t>
      </w:r>
    </w:p>
    <w:p>
      <w:pPr>
        <w:pStyle w:val="1"/>
        <w:jc w:val="both"/>
      </w:pPr>
      <w:r>
        <w:rPr>
          <w:sz w:val="20"/>
        </w:rPr>
        <w:t xml:space="preserve">                                    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                                    ИНН ___________________________________</w:t>
      </w:r>
    </w:p>
    <w:p>
      <w:pPr>
        <w:pStyle w:val="1"/>
        <w:jc w:val="both"/>
      </w:pPr>
      <w:r>
        <w:rPr>
          <w:sz w:val="20"/>
        </w:rPr>
        <w:t xml:space="preserve">                                    Юридический адрес _____________________</w:t>
      </w:r>
    </w:p>
    <w:p>
      <w:pPr>
        <w:pStyle w:val="1"/>
        <w:jc w:val="both"/>
      </w:pPr>
      <w:r>
        <w:rPr>
          <w:sz w:val="20"/>
        </w:rPr>
        <w:t xml:space="preserve">                                    _______________________________________</w:t>
      </w:r>
    </w:p>
    <w:p>
      <w:pPr>
        <w:pStyle w:val="1"/>
        <w:jc w:val="both"/>
      </w:pPr>
      <w:r>
        <w:rPr>
          <w:sz w:val="20"/>
        </w:rPr>
        <w:t xml:space="preserve">                                    Контактный телефон ____________________</w:t>
      </w:r>
    </w:p>
    <w:p>
      <w:pPr>
        <w:pStyle w:val="1"/>
        <w:jc w:val="both"/>
      </w:pPr>
      <w:r>
        <w:rPr>
          <w:sz w:val="20"/>
        </w:rPr>
        <w:t xml:space="preserve">                                    Адрес электронной почты _______________</w:t>
      </w:r>
    </w:p>
    <w:p>
      <w:pPr>
        <w:pStyle w:val="1"/>
        <w:jc w:val="both"/>
      </w:pPr>
      <w:r>
        <w:rPr>
          <w:sz w:val="20"/>
        </w:rPr>
      </w:r>
    </w:p>
    <w:bookmarkStart w:id="360" w:name="P360"/>
    <w:bookmarkEnd w:id="360"/>
    <w:p>
      <w:pPr>
        <w:pStyle w:val="1"/>
        <w:jc w:val="both"/>
      </w:pPr>
      <w:r>
        <w:rPr>
          <w:sz w:val="20"/>
        </w:rPr>
        <w:t xml:space="preserve">                                 </w:t>
      </w:r>
      <w:r>
        <w:rPr>
          <w:sz w:val="20"/>
          <w:b w:val="on"/>
        </w:rPr>
        <w:t xml:space="preserve">ЗАЯВЛЕНИЕ</w:t>
      </w:r>
    </w:p>
    <w:p>
      <w:pPr>
        <w:pStyle w:val="1"/>
        <w:jc w:val="both"/>
      </w:pPr>
      <w:r>
        <w:rPr>
          <w:sz w:val="20"/>
        </w:rPr>
        <w:t xml:space="preserve">           </w:t>
      </w:r>
      <w:r>
        <w:rPr>
          <w:sz w:val="20"/>
          <w:b w:val="on"/>
        </w:rPr>
        <w:t xml:space="preserve">о предоставлении субсидии из республиканского бюджета</w:t>
      </w:r>
    </w:p>
    <w:p>
      <w:pPr>
        <w:pStyle w:val="1"/>
        <w:jc w:val="both"/>
      </w:pPr>
      <w:r>
        <w:rPr>
          <w:sz w:val="20"/>
        </w:rPr>
        <w:t xml:space="preserve">       </w:t>
      </w:r>
      <w:r>
        <w:rPr>
          <w:sz w:val="20"/>
          <w:b w:val="on"/>
        </w:rPr>
        <w:t xml:space="preserve">Чувашской Республики на возмещение части затрат промышленных</w:t>
      </w:r>
    </w:p>
    <w:p>
      <w:pPr>
        <w:pStyle w:val="1"/>
        <w:jc w:val="both"/>
      </w:pPr>
      <w:r>
        <w:rPr>
          <w:sz w:val="20"/>
        </w:rPr>
        <w:t xml:space="preserve">        </w:t>
      </w:r>
      <w:r>
        <w:rPr>
          <w:sz w:val="20"/>
          <w:b w:val="on"/>
        </w:rPr>
        <w:t xml:space="preserve">предприятий, связанных с приобретением нового оборудования</w:t>
      </w:r>
    </w:p>
    <w:p>
      <w:pPr>
        <w:pStyle w:val="1"/>
        <w:jc w:val="both"/>
      </w:pPr>
      <w:r>
        <w:rPr>
          <w:sz w:val="20"/>
        </w:rPr>
      </w:r>
    </w:p>
    <w:p>
      <w:pPr>
        <w:pStyle w:val="1"/>
        <w:jc w:val="both"/>
      </w:pPr>
      <w:r>
        <w:rPr>
          <w:sz w:val="20"/>
        </w:rPr>
        <w:t xml:space="preserve">    Прошу  предоставить  субсидию  из  республиканского  бюджета  Чувашской</w:t>
      </w:r>
    </w:p>
    <w:p>
      <w:pPr>
        <w:pStyle w:val="1"/>
        <w:jc w:val="both"/>
      </w:pPr>
      <w:r>
        <w:rPr>
          <w:sz w:val="20"/>
        </w:rPr>
        <w:t xml:space="preserve">Республики  на  возмещение  части  затрат, связанных с приобретением нового</w:t>
      </w:r>
    </w:p>
    <w:p>
      <w:pPr>
        <w:pStyle w:val="1"/>
        <w:jc w:val="both"/>
      </w:pPr>
      <w:r>
        <w:rPr>
          <w:sz w:val="20"/>
        </w:rPr>
        <w:t xml:space="preserve">оборудования.</w:t>
      </w:r>
    </w:p>
    <w:p>
      <w:pPr>
        <w:pStyle w:val="1"/>
        <w:jc w:val="both"/>
      </w:pPr>
      <w:r>
        <w:rPr>
          <w:sz w:val="20"/>
        </w:rPr>
        <w:t xml:space="preserve">    Подтверждаем(ю), что _________________________________________________: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    является  промышленным предприятием, зарегистрированным в установленном</w:t>
      </w:r>
    </w:p>
    <w:p>
      <w:pPr>
        <w:pStyle w:val="1"/>
        <w:jc w:val="both"/>
      </w:pPr>
      <w:r>
        <w:rPr>
          <w:sz w:val="20"/>
        </w:rPr>
        <w:t xml:space="preserve">законодательством    Российской    Федерации   порядке   и   осуществляющем</w:t>
      </w:r>
    </w:p>
    <w:p>
      <w:pPr>
        <w:pStyle w:val="1"/>
        <w:jc w:val="both"/>
      </w:pPr>
      <w:r>
        <w:rPr>
          <w:sz w:val="20"/>
        </w:rPr>
        <w:t xml:space="preserve">деятельность на территории Чувашской Республики;</w:t>
      </w:r>
    </w:p>
    <w:p>
      <w:pPr>
        <w:pStyle w:val="1"/>
        <w:jc w:val="both"/>
      </w:pPr>
      <w:r>
        <w:rPr>
          <w:sz w:val="20"/>
        </w:rPr>
        <w:t xml:space="preserve">    заключило  договор  (договоры)  поставки  и  (или) купли-продажи нового</w:t>
      </w:r>
    </w:p>
    <w:p>
      <w:pPr>
        <w:pStyle w:val="1"/>
        <w:jc w:val="both"/>
      </w:pPr>
      <w:r>
        <w:rPr>
          <w:sz w:val="20"/>
        </w:rPr>
        <w:t xml:space="preserve">оборудования,  относимого  в  соответствии с Общероссийским классификатором</w:t>
      </w:r>
    </w:p>
    <w:p>
      <w:pPr>
        <w:pStyle w:val="1"/>
        <w:jc w:val="both"/>
      </w:pPr>
      <w:r>
        <w:rPr>
          <w:sz w:val="20"/>
        </w:rPr>
        <w:t xml:space="preserve">продукции  по  видам  экономической  деятельности к классам 26, 27 и 28 (за</w:t>
      </w:r>
    </w:p>
    <w:p>
      <w:pPr>
        <w:pStyle w:val="1"/>
        <w:jc w:val="both"/>
      </w:pPr>
      <w:r>
        <w:rPr>
          <w:sz w:val="20"/>
        </w:rPr>
        <w:t xml:space="preserve">исключением подкласса 28.3).</w:t>
      </w:r>
    </w:p>
    <w:p>
      <w:pPr>
        <w:pStyle w:val="1"/>
        <w:jc w:val="both"/>
      </w:pPr>
      <w:r>
        <w:rPr>
          <w:sz w:val="20"/>
        </w:rPr>
        <w:t xml:space="preserve">    Даем(ю)  согласие  на  представление  сведений,  составляющих налоговую</w:t>
      </w:r>
    </w:p>
    <w:p>
      <w:pPr>
        <w:pStyle w:val="1"/>
        <w:jc w:val="both"/>
      </w:pPr>
      <w:r>
        <w:rPr>
          <w:sz w:val="20"/>
        </w:rPr>
        <w:t xml:space="preserve">тайну, в соответствии с </w:t>
      </w:r>
      <w:hyperlink w:history="0" r:id="rId4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подпунктом 1 пункта 1 статьи 102</w:t>
        </w:r>
      </w:hyperlink>
      <w:r>
        <w:rPr>
          <w:sz w:val="20"/>
        </w:rPr>
        <w:t xml:space="preserve"> Налогового кодекса</w:t>
      </w:r>
    </w:p>
    <w:p>
      <w:pPr>
        <w:pStyle w:val="1"/>
        <w:jc w:val="both"/>
      </w:pPr>
      <w:r>
        <w:rPr>
          <w:sz w:val="20"/>
        </w:rPr>
        <w:t xml:space="preserve">Российской Федерации.</w:t>
      </w:r>
    </w:p>
    <w:p>
      <w:pPr>
        <w:pStyle w:val="1"/>
        <w:jc w:val="both"/>
      </w:pPr>
      <w:r>
        <w:rPr>
          <w:sz w:val="20"/>
        </w:rPr>
        <w:t xml:space="preserve">    Даем(ю)   согласие  на  осуществление  Министерством  промышленности  и</w:t>
      </w:r>
    </w:p>
    <w:p>
      <w:pPr>
        <w:pStyle w:val="1"/>
        <w:jc w:val="both"/>
      </w:pPr>
      <w:r>
        <w:rPr>
          <w:sz w:val="20"/>
        </w:rPr>
        <w:t xml:space="preserve">энергетики  Чувашской  Республики проверки соблюдения нами (мной) порядка и</w:t>
      </w:r>
    </w:p>
    <w:p>
      <w:pPr>
        <w:pStyle w:val="1"/>
        <w:jc w:val="both"/>
      </w:pPr>
      <w:r>
        <w:rPr>
          <w:sz w:val="20"/>
        </w:rPr>
        <w:t xml:space="preserve">условий  предоставления субсидии, в том числе в части достижения результата</w:t>
      </w:r>
    </w:p>
    <w:p>
      <w:pPr>
        <w:pStyle w:val="1"/>
        <w:jc w:val="both"/>
      </w:pPr>
      <w:r>
        <w:rPr>
          <w:sz w:val="20"/>
        </w:rPr>
        <w:t xml:space="preserve">предоставления   субсидии,   а  также  проверки  органами  государственного</w:t>
      </w:r>
    </w:p>
    <w:p>
      <w:pPr>
        <w:pStyle w:val="1"/>
        <w:jc w:val="both"/>
      </w:pPr>
      <w:r>
        <w:rPr>
          <w:sz w:val="20"/>
        </w:rPr>
        <w:t xml:space="preserve">финансового  контроля  в  соответствии со </w:t>
      </w:r>
      <w:hyperlink w:history="0" r:id="rId43" w:tooltip="&quot;Бюджетный кодекс Российской Федерации&quot; от 31.07.1998 N 145-ФЗ (ред. от 21.04.2025) {КонсультантПлюс}">
        <w:r>
          <w:rPr>
            <w:sz w:val="20"/>
            <w:color w:val="0000ff"/>
          </w:rPr>
          <w:t xml:space="preserve">статьями 268.1</w:t>
        </w:r>
      </w:hyperlink>
      <w:r>
        <w:rPr>
          <w:sz w:val="20"/>
        </w:rPr>
        <w:t xml:space="preserve"> и </w:t>
      </w:r>
      <w:hyperlink w:history="0" r:id="rId44" w:tooltip="&quot;Бюджетный кодекс Российской Федерации&quot; от 31.07.1998 N 145-ФЗ (ред. от 21.04.2025) {КонсультантПлюс}">
        <w:r>
          <w:rPr>
            <w:sz w:val="20"/>
            <w:color w:val="0000ff"/>
          </w:rPr>
          <w:t xml:space="preserve">269.2</w:t>
        </w:r>
      </w:hyperlink>
      <w:r>
        <w:rPr>
          <w:sz w:val="20"/>
        </w:rPr>
        <w:t xml:space="preserve"> Бюджетного</w:t>
      </w:r>
    </w:p>
    <w:p>
      <w:pPr>
        <w:pStyle w:val="1"/>
        <w:jc w:val="both"/>
      </w:pPr>
      <w:r>
        <w:rPr>
          <w:sz w:val="20"/>
        </w:rPr>
        <w:t xml:space="preserve">кодекса Российской Федерации.</w:t>
      </w:r>
    </w:p>
    <w:p>
      <w:pPr>
        <w:pStyle w:val="1"/>
        <w:jc w:val="both"/>
      </w:pPr>
      <w:r>
        <w:rPr>
          <w:sz w:val="20"/>
        </w:rPr>
        <w:t xml:space="preserve">    Платежные реквизиты для перечисления субсидии: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 в соответствии с регистрацией</w:t>
      </w:r>
    </w:p>
    <w:p>
      <w:pPr>
        <w:pStyle w:val="1"/>
        <w:jc w:val="both"/>
      </w:pPr>
      <w:r>
        <w:rPr>
          <w:sz w:val="20"/>
        </w:rPr>
        <w:t xml:space="preserve">                        в банке для открытия счета)</w:t>
      </w:r>
    </w:p>
    <w:p>
      <w:pPr>
        <w:pStyle w:val="1"/>
        <w:jc w:val="both"/>
      </w:pPr>
      <w:r>
        <w:rPr>
          <w:sz w:val="20"/>
        </w:rPr>
        <w:t xml:space="preserve">счет N ____________________________________________________________________</w:t>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ИНН банка)</w:t>
      </w:r>
    </w:p>
    <w:p>
      <w:pPr>
        <w:pStyle w:val="1"/>
        <w:jc w:val="both"/>
      </w:pPr>
      <w:r>
        <w:rPr>
          <w:sz w:val="20"/>
        </w:rPr>
        <w:t xml:space="preserve">БИК банка _________________________________________________________________</w:t>
      </w:r>
    </w:p>
    <w:p>
      <w:pPr>
        <w:pStyle w:val="1"/>
        <w:jc w:val="both"/>
      </w:pPr>
      <w:r>
        <w:rPr>
          <w:sz w:val="20"/>
        </w:rPr>
        <w:t xml:space="preserve">Корр. счет банка N _______________________________________________________.</w:t>
      </w:r>
    </w:p>
    <w:p>
      <w:pPr>
        <w:pStyle w:val="1"/>
        <w:jc w:val="both"/>
      </w:pPr>
      <w:r>
        <w:rPr>
          <w:sz w:val="20"/>
        </w:rPr>
      </w:r>
    </w:p>
    <w:p>
      <w:pPr>
        <w:pStyle w:val="1"/>
        <w:jc w:val="both"/>
      </w:pPr>
      <w:r>
        <w:rPr>
          <w:sz w:val="20"/>
        </w:rPr>
        <w:t xml:space="preserve">Руководитель юридического лица    ____________    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_____________ 20__ г.</w:t>
      </w:r>
    </w:p>
    <w:p>
      <w:pPr>
        <w:pStyle w:val="1"/>
        <w:jc w:val="both"/>
      </w:pPr>
      <w:r>
        <w:rPr>
          <w:sz w:val="20"/>
        </w:rPr>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 Чувашской</w:t>
      </w:r>
    </w:p>
    <w:p>
      <w:pPr>
        <w:pStyle w:val="0"/>
        <w:jc w:val="right"/>
      </w:pPr>
      <w:r>
        <w:rPr>
          <w:sz w:val="24"/>
        </w:rPr>
        <w:t xml:space="preserve">Республики на возмещение части затрат</w:t>
      </w:r>
    </w:p>
    <w:p>
      <w:pPr>
        <w:pStyle w:val="0"/>
        <w:jc w:val="right"/>
      </w:pPr>
      <w:r>
        <w:rPr>
          <w:sz w:val="24"/>
        </w:rPr>
        <w:t xml:space="preserve">промышленных предприятий, связанных</w:t>
      </w:r>
    </w:p>
    <w:p>
      <w:pPr>
        <w:pStyle w:val="0"/>
        <w:jc w:val="right"/>
      </w:pPr>
      <w:r>
        <w:rPr>
          <w:sz w:val="24"/>
        </w:rPr>
        <w:t xml:space="preserve">с приобретением нового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5"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Постановления</w:t>
              </w:r>
            </w:hyperlink>
            <w:r>
              <w:rPr>
                <w:sz w:val="24"/>
                <w:color w:val="392c69"/>
              </w:rPr>
              <w:t xml:space="preserve"> Кабинета Министров ЧР от 09.04.2025 N 187)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416" w:name="P416"/>
    <w:bookmarkEnd w:id="416"/>
    <w:p>
      <w:pPr>
        <w:pStyle w:val="1"/>
        <w:jc w:val="both"/>
      </w:pPr>
      <w:r>
        <w:rPr>
          <w:sz w:val="20"/>
        </w:rPr>
        <w:t xml:space="preserve">                           </w:t>
      </w:r>
      <w:r>
        <w:rPr>
          <w:sz w:val="20"/>
          <w:b w:val="on"/>
        </w:rPr>
        <w:t xml:space="preserve">ПОЯСНИТЕЛЬНАЯ ЗАПИСКА</w:t>
      </w:r>
    </w:p>
    <w:p>
      <w:pPr>
        <w:pStyle w:val="1"/>
        <w:jc w:val="both"/>
      </w:pPr>
      <w:r>
        <w:rPr>
          <w:sz w:val="20"/>
        </w:rPr>
        <w:t xml:space="preserve">        __________________________________________________________</w:t>
      </w:r>
    </w:p>
    <w:p>
      <w:pPr>
        <w:pStyle w:val="1"/>
        <w:jc w:val="both"/>
      </w:pPr>
      <w:r>
        <w:rPr>
          <w:sz w:val="20"/>
        </w:rPr>
        <w:t xml:space="preserve">                     (полное наименование претендента)</w:t>
      </w:r>
    </w:p>
    <w:p>
      <w:pPr>
        <w:pStyle w:val="1"/>
        <w:jc w:val="both"/>
      </w:pPr>
      <w:r>
        <w:rPr>
          <w:sz w:val="20"/>
        </w:rPr>
        <w:t xml:space="preserve">        __________________________________________________________</w:t>
      </w:r>
    </w:p>
    <w:p>
      <w:pPr>
        <w:pStyle w:val="1"/>
        <w:jc w:val="both"/>
      </w:pPr>
      <w:r>
        <w:rPr>
          <w:sz w:val="20"/>
        </w:rPr>
        <w:t xml:space="preserve">                    (ИНН и основной </w:t>
      </w:r>
      <w:hyperlink w:history="0" r:id="rId46"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ОКВЭД</w:t>
        </w:r>
      </w:hyperlink>
      <w:r>
        <w:rPr>
          <w:sz w:val="20"/>
        </w:rPr>
        <w:t xml:space="preserve"> претендента)</w:t>
      </w:r>
    </w:p>
    <w:p>
      <w:pPr>
        <w:pStyle w:val="1"/>
        <w:jc w:val="both"/>
      </w:pPr>
      <w:r>
        <w:rPr>
          <w:sz w:val="20"/>
        </w:rPr>
      </w:r>
    </w:p>
    <w:p>
      <w:pPr>
        <w:pStyle w:val="1"/>
        <w:jc w:val="both"/>
      </w:pPr>
      <w:r>
        <w:rPr>
          <w:sz w:val="20"/>
        </w:rPr>
        <w:t xml:space="preserve">    Описание приобретенного нового оборудования:</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984"/>
        <w:gridCol w:w="1757"/>
        <w:gridCol w:w="1644"/>
        <w:gridCol w:w="1587"/>
        <w:gridCol w:w="2098"/>
      </w:tblGrid>
      <w:tr>
        <w:tc>
          <w:tcPr>
            <w:tcW w:w="1984" w:type="dxa"/>
            <w:tcBorders>
              <w:left w:val="nil"/>
            </w:tcBorders>
          </w:tcPr>
          <w:p>
            <w:pPr>
              <w:pStyle w:val="0"/>
              <w:jc w:val="center"/>
            </w:pPr>
            <w:r>
              <w:rPr>
                <w:sz w:val="24"/>
              </w:rPr>
              <w:t xml:space="preserve">Наименование оборудования</w:t>
            </w:r>
          </w:p>
        </w:tc>
        <w:tc>
          <w:tcPr>
            <w:tcW w:w="1757" w:type="dxa"/>
          </w:tcPr>
          <w:p>
            <w:pPr>
              <w:pStyle w:val="0"/>
              <w:jc w:val="center"/>
            </w:pPr>
            <w:r>
              <w:rPr>
                <w:sz w:val="24"/>
              </w:rPr>
              <w:t xml:space="preserve">Описание, основные характеристики оборудования</w:t>
            </w:r>
          </w:p>
        </w:tc>
        <w:tc>
          <w:tcPr>
            <w:tcW w:w="1644" w:type="dxa"/>
          </w:tcPr>
          <w:p>
            <w:pPr>
              <w:pStyle w:val="0"/>
              <w:jc w:val="center"/>
            </w:pPr>
            <w:r>
              <w:rPr>
                <w:sz w:val="24"/>
              </w:rPr>
              <w:t xml:space="preserve">Код оборудования по справочнику </w:t>
            </w:r>
            <w:hyperlink w:history="0" r:id="rId4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с изм. и доп., вступ. в силу с 01.07.2025) ------------ Редакция с изменениями, не вступившими в силу {КонсультантПлюс}">
              <w:r>
                <w:rPr>
                  <w:sz w:val="24"/>
                  <w:color w:val="0000ff"/>
                </w:rPr>
                <w:t xml:space="preserve">ОКПД2</w:t>
              </w:r>
            </w:hyperlink>
            <w:r>
              <w:rPr>
                <w:sz w:val="24"/>
              </w:rPr>
              <w:t xml:space="preserve"> </w:t>
            </w:r>
            <w:hyperlink w:history="0" w:anchor="P481" w:tooltip="    &lt;*&gt;   ОКПД2   -   общероссийский   классификатор   продукции  по  видам">
              <w:r>
                <w:rPr>
                  <w:sz w:val="24"/>
                  <w:color w:val="0000ff"/>
                </w:rPr>
                <w:t xml:space="preserve">&lt;*&gt;</w:t>
              </w:r>
            </w:hyperlink>
          </w:p>
        </w:tc>
        <w:tc>
          <w:tcPr>
            <w:tcW w:w="1587" w:type="dxa"/>
          </w:tcPr>
          <w:p>
            <w:pPr>
              <w:pStyle w:val="0"/>
              <w:jc w:val="center"/>
            </w:pPr>
            <w:r>
              <w:rPr>
                <w:sz w:val="24"/>
              </w:rPr>
              <w:t xml:space="preserve">Реестровый номер оборудования в реестре ГИСП </w:t>
            </w:r>
            <w:hyperlink w:history="0" w:anchor="P483" w:tooltip="    &lt;**&gt;  Реестровый  номер,  подтверждающий  включение в реестр российской">
              <w:r>
                <w:rPr>
                  <w:sz w:val="24"/>
                  <w:color w:val="0000ff"/>
                </w:rPr>
                <w:t xml:space="preserve">&lt;**&gt;</w:t>
              </w:r>
            </w:hyperlink>
          </w:p>
        </w:tc>
        <w:tc>
          <w:tcPr>
            <w:tcW w:w="2098" w:type="dxa"/>
            <w:tcBorders>
              <w:right w:val="nil"/>
            </w:tcBorders>
          </w:tcPr>
          <w:p>
            <w:pPr>
              <w:pStyle w:val="0"/>
              <w:jc w:val="center"/>
            </w:pPr>
            <w:r>
              <w:rPr>
                <w:sz w:val="24"/>
              </w:rPr>
              <w:t xml:space="preserve">Местонахождение оборудования </w:t>
            </w:r>
            <w:hyperlink w:history="0" w:anchor="P489" w:tooltip="    &lt;***&gt;  В  случае если адрес местонахождения оборудования не совпадает с">
              <w:r>
                <w:rPr>
                  <w:sz w:val="24"/>
                  <w:color w:val="0000ff"/>
                </w:rPr>
                <w:t xml:space="preserve">&lt;***&gt;</w:t>
              </w:r>
            </w:hyperlink>
          </w:p>
        </w:tc>
      </w:tr>
      <w:tr>
        <w:tc>
          <w:tcPr>
            <w:tcW w:w="1984" w:type="dxa"/>
            <w:tcBorders>
              <w:left w:val="nil"/>
            </w:tcBorders>
          </w:tcPr>
          <w:p>
            <w:pPr>
              <w:pStyle w:val="0"/>
            </w:pPr>
            <w:r>
              <w:rPr>
                <w:sz w:val="24"/>
              </w:rPr>
            </w:r>
          </w:p>
        </w:tc>
        <w:tc>
          <w:tcPr>
            <w:tcW w:w="1757" w:type="dxa"/>
          </w:tcPr>
          <w:p>
            <w:pPr>
              <w:pStyle w:val="0"/>
            </w:pPr>
            <w:r>
              <w:rPr>
                <w:sz w:val="24"/>
              </w:rPr>
            </w:r>
          </w:p>
        </w:tc>
        <w:tc>
          <w:tcPr>
            <w:tcW w:w="1644" w:type="dxa"/>
          </w:tcPr>
          <w:p>
            <w:pPr>
              <w:pStyle w:val="0"/>
            </w:pPr>
            <w:r>
              <w:rPr>
                <w:sz w:val="24"/>
              </w:rPr>
            </w:r>
          </w:p>
        </w:tc>
        <w:tc>
          <w:tcPr>
            <w:tcW w:w="1587" w:type="dxa"/>
          </w:tcPr>
          <w:p>
            <w:pPr>
              <w:pStyle w:val="0"/>
            </w:pPr>
            <w:r>
              <w:rPr>
                <w:sz w:val="24"/>
              </w:rPr>
            </w:r>
          </w:p>
        </w:tc>
        <w:tc>
          <w:tcPr>
            <w:tcW w:w="2098" w:type="dxa"/>
            <w:tcBorders>
              <w:right w:val="nil"/>
            </w:tcBorders>
          </w:tcPr>
          <w:p>
            <w:pPr>
              <w:pStyle w:val="0"/>
            </w:pPr>
            <w:r>
              <w:rPr>
                <w:sz w:val="24"/>
              </w:rPr>
            </w:r>
          </w:p>
        </w:tc>
      </w:tr>
      <w:tr>
        <w:tc>
          <w:tcPr>
            <w:tcW w:w="1984" w:type="dxa"/>
            <w:tcBorders>
              <w:left w:val="nil"/>
            </w:tcBorders>
          </w:tcPr>
          <w:p>
            <w:pPr>
              <w:pStyle w:val="0"/>
            </w:pPr>
            <w:r>
              <w:rPr>
                <w:sz w:val="24"/>
              </w:rPr>
            </w:r>
          </w:p>
        </w:tc>
        <w:tc>
          <w:tcPr>
            <w:tcW w:w="1757" w:type="dxa"/>
          </w:tcPr>
          <w:p>
            <w:pPr>
              <w:pStyle w:val="0"/>
            </w:pPr>
            <w:r>
              <w:rPr>
                <w:sz w:val="24"/>
              </w:rPr>
            </w:r>
          </w:p>
        </w:tc>
        <w:tc>
          <w:tcPr>
            <w:tcW w:w="1644" w:type="dxa"/>
          </w:tcPr>
          <w:p>
            <w:pPr>
              <w:pStyle w:val="0"/>
            </w:pPr>
            <w:r>
              <w:rPr>
                <w:sz w:val="24"/>
              </w:rPr>
            </w:r>
          </w:p>
        </w:tc>
        <w:tc>
          <w:tcPr>
            <w:tcW w:w="1587" w:type="dxa"/>
          </w:tcPr>
          <w:p>
            <w:pPr>
              <w:pStyle w:val="0"/>
            </w:pPr>
            <w:r>
              <w:rPr>
                <w:sz w:val="24"/>
              </w:rPr>
            </w:r>
          </w:p>
        </w:tc>
        <w:tc>
          <w:tcPr>
            <w:tcW w:w="2098" w:type="dxa"/>
            <w:tcBorders>
              <w:right w:val="nil"/>
            </w:tcBorders>
          </w:tcPr>
          <w:p>
            <w:pPr>
              <w:pStyle w:val="0"/>
            </w:pPr>
            <w:r>
              <w:rPr>
                <w:sz w:val="24"/>
              </w:rPr>
            </w:r>
          </w:p>
        </w:tc>
      </w:tr>
    </w:tbl>
    <w:p>
      <w:pPr>
        <w:pStyle w:val="0"/>
        <w:jc w:val="both"/>
      </w:pPr>
      <w:r>
        <w:rPr>
          <w:sz w:val="24"/>
        </w:rPr>
      </w:r>
    </w:p>
    <w:p>
      <w:pPr>
        <w:pStyle w:val="1"/>
        <w:jc w:val="both"/>
      </w:pPr>
      <w:r>
        <w:rPr>
          <w:sz w:val="20"/>
        </w:rPr>
        <w:t xml:space="preserve">    Значения  характеристик,  формирующих рейтинговую оценку претендента, а</w:t>
      </w:r>
    </w:p>
    <w:p>
      <w:pPr>
        <w:pStyle w:val="1"/>
        <w:jc w:val="both"/>
      </w:pPr>
      <w:r>
        <w:rPr>
          <w:sz w:val="20"/>
        </w:rPr>
        <w:t xml:space="preserve">также  значения  характеристик,  достигаемых  по результатам предоставления</w:t>
      </w:r>
    </w:p>
    <w:p>
      <w:pPr>
        <w:pStyle w:val="1"/>
        <w:jc w:val="both"/>
      </w:pPr>
      <w:r>
        <w:rPr>
          <w:sz w:val="20"/>
        </w:rPr>
        <w:t xml:space="preserve">субсидии:</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38"/>
        <w:gridCol w:w="2778"/>
        <w:gridCol w:w="1474"/>
        <w:gridCol w:w="1417"/>
        <w:gridCol w:w="1417"/>
        <w:gridCol w:w="1417"/>
      </w:tblGrid>
      <w:tr>
        <w:tc>
          <w:tcPr>
            <w:tcW w:w="538" w:type="dxa"/>
            <w:tcBorders>
              <w:left w:val="nil"/>
            </w:tcBorders>
            <w:vMerge w:val="restart"/>
          </w:tcPr>
          <w:p>
            <w:pPr>
              <w:pStyle w:val="0"/>
              <w:jc w:val="center"/>
            </w:pPr>
            <w:r>
              <w:rPr>
                <w:sz w:val="24"/>
              </w:rPr>
              <w:t xml:space="preserve">N</w:t>
            </w:r>
          </w:p>
          <w:p>
            <w:pPr>
              <w:pStyle w:val="0"/>
              <w:jc w:val="center"/>
            </w:pPr>
            <w:r>
              <w:rPr>
                <w:sz w:val="24"/>
              </w:rPr>
              <w:t xml:space="preserve">пп</w:t>
            </w:r>
          </w:p>
        </w:tc>
        <w:tc>
          <w:tcPr>
            <w:tcW w:w="2778" w:type="dxa"/>
            <w:vMerge w:val="restart"/>
          </w:tcPr>
          <w:p>
            <w:pPr>
              <w:pStyle w:val="0"/>
              <w:jc w:val="center"/>
            </w:pPr>
            <w:r>
              <w:rPr>
                <w:sz w:val="24"/>
              </w:rPr>
              <w:t xml:space="preserve">Наименование характеристик, необходимых для достижения результата предоставления субсидии (далее - характеристики)</w:t>
            </w:r>
          </w:p>
        </w:tc>
        <w:tc>
          <w:tcPr>
            <w:gridSpan w:val="4"/>
            <w:tcW w:w="5725" w:type="dxa"/>
            <w:tcBorders>
              <w:right w:val="nil"/>
            </w:tcBorders>
          </w:tcPr>
          <w:p>
            <w:pPr>
              <w:pStyle w:val="0"/>
              <w:jc w:val="center"/>
            </w:pPr>
            <w:r>
              <w:rPr>
                <w:sz w:val="24"/>
              </w:rPr>
              <w:t xml:space="preserve">Значения характеристик</w:t>
            </w:r>
          </w:p>
        </w:tc>
      </w:tr>
      <w:tr>
        <w:tc>
          <w:tcPr>
            <w:tcBorders>
              <w:left w:val="nil"/>
            </w:tcBorders>
            <w:vMerge w:val="continue"/>
          </w:tcPr>
          <w:p/>
        </w:tc>
        <w:tc>
          <w:tcPr>
            <w:vMerge w:val="continue"/>
          </w:tcPr>
          <w:p/>
        </w:tc>
        <w:tc>
          <w:tcPr>
            <w:tcW w:w="1474" w:type="dxa"/>
          </w:tcPr>
          <w:p>
            <w:pPr>
              <w:pStyle w:val="0"/>
              <w:jc w:val="center"/>
            </w:pPr>
            <w:r>
              <w:rPr>
                <w:sz w:val="24"/>
              </w:rPr>
              <w:t xml:space="preserve">предшествующий календарный год</w:t>
            </w:r>
          </w:p>
        </w:tc>
        <w:tc>
          <w:tcPr>
            <w:tcW w:w="1417" w:type="dxa"/>
          </w:tcPr>
          <w:p>
            <w:pPr>
              <w:pStyle w:val="0"/>
              <w:jc w:val="center"/>
            </w:pPr>
            <w:r>
              <w:rPr>
                <w:sz w:val="24"/>
              </w:rPr>
              <w:t xml:space="preserve">год предоставления субсидии</w:t>
            </w:r>
          </w:p>
        </w:tc>
        <w:tc>
          <w:tcPr>
            <w:gridSpan w:val="2"/>
            <w:tcW w:w="2834" w:type="dxa"/>
            <w:tcBorders>
              <w:right w:val="nil"/>
            </w:tcBorders>
          </w:tcPr>
          <w:p>
            <w:pPr>
              <w:pStyle w:val="0"/>
              <w:jc w:val="center"/>
            </w:pPr>
            <w:r>
              <w:rPr>
                <w:sz w:val="24"/>
              </w:rPr>
              <w:t xml:space="preserve">плановый период</w:t>
            </w:r>
          </w:p>
        </w:tc>
      </w:tr>
      <w:tr>
        <w:tc>
          <w:tcPr>
            <w:tcBorders>
              <w:left w:val="nil"/>
            </w:tcBorders>
            <w:vMerge w:val="continue"/>
          </w:tcPr>
          <w:p/>
        </w:tc>
        <w:tc>
          <w:tcPr>
            <w:vMerge w:val="continue"/>
          </w:tcPr>
          <w:p/>
        </w:tc>
        <w:tc>
          <w:tcPr>
            <w:tcW w:w="1474" w:type="dxa"/>
          </w:tcPr>
          <w:p>
            <w:pPr>
              <w:pStyle w:val="0"/>
              <w:jc w:val="center"/>
            </w:pPr>
            <w:r>
              <w:rPr>
                <w:sz w:val="24"/>
              </w:rPr>
              <w:t xml:space="preserve">факт на 31 декабря до года предоставления субсидии</w:t>
            </w:r>
          </w:p>
        </w:tc>
        <w:tc>
          <w:tcPr>
            <w:tcW w:w="1417" w:type="dxa"/>
          </w:tcPr>
          <w:p>
            <w:pPr>
              <w:pStyle w:val="0"/>
              <w:jc w:val="center"/>
            </w:pPr>
            <w:r>
              <w:rPr>
                <w:sz w:val="24"/>
              </w:rPr>
              <w:t xml:space="preserve">план на 31 декабря года предоставления субсидии</w:t>
            </w:r>
          </w:p>
        </w:tc>
        <w:tc>
          <w:tcPr>
            <w:tcW w:w="1417" w:type="dxa"/>
          </w:tcPr>
          <w:p>
            <w:pPr>
              <w:pStyle w:val="0"/>
              <w:jc w:val="center"/>
            </w:pPr>
            <w:r>
              <w:rPr>
                <w:sz w:val="24"/>
              </w:rPr>
              <w:t xml:space="preserve">первый год после года предоставления субсидии</w:t>
            </w:r>
          </w:p>
        </w:tc>
        <w:tc>
          <w:tcPr>
            <w:tcW w:w="1417" w:type="dxa"/>
            <w:tcBorders>
              <w:right w:val="nil"/>
            </w:tcBorders>
          </w:tcPr>
          <w:p>
            <w:pPr>
              <w:pStyle w:val="0"/>
              <w:jc w:val="center"/>
            </w:pPr>
            <w:r>
              <w:rPr>
                <w:sz w:val="24"/>
              </w:rPr>
              <w:t xml:space="preserve">второй год после года предоставления субсидии</w:t>
            </w:r>
          </w:p>
        </w:tc>
      </w:tr>
      <w:tr>
        <w:tc>
          <w:tcPr>
            <w:tcW w:w="538" w:type="dxa"/>
            <w:tcBorders>
              <w:left w:val="nil"/>
            </w:tcBorders>
          </w:tcPr>
          <w:p>
            <w:pPr>
              <w:pStyle w:val="0"/>
              <w:jc w:val="center"/>
            </w:pPr>
            <w:r>
              <w:rPr>
                <w:sz w:val="24"/>
              </w:rPr>
              <w:t xml:space="preserve">1</w:t>
            </w:r>
          </w:p>
        </w:tc>
        <w:tc>
          <w:tcPr>
            <w:tcW w:w="2778" w:type="dxa"/>
          </w:tcPr>
          <w:p>
            <w:pPr>
              <w:pStyle w:val="0"/>
              <w:jc w:val="center"/>
            </w:pPr>
            <w:r>
              <w:rPr>
                <w:sz w:val="24"/>
              </w:rPr>
              <w:t xml:space="preserve">2</w:t>
            </w:r>
          </w:p>
        </w:tc>
        <w:tc>
          <w:tcPr>
            <w:tcW w:w="1474" w:type="dxa"/>
          </w:tcPr>
          <w:p>
            <w:pPr>
              <w:pStyle w:val="0"/>
              <w:jc w:val="center"/>
            </w:pPr>
            <w:r>
              <w:rPr>
                <w:sz w:val="24"/>
              </w:rPr>
              <w:t xml:space="preserve">3</w:t>
            </w:r>
          </w:p>
        </w:tc>
        <w:tc>
          <w:tcPr>
            <w:tcW w:w="1417" w:type="dxa"/>
          </w:tcPr>
          <w:p>
            <w:pPr>
              <w:pStyle w:val="0"/>
              <w:jc w:val="center"/>
            </w:pPr>
            <w:r>
              <w:rPr>
                <w:sz w:val="24"/>
              </w:rPr>
              <w:t xml:space="preserve">4</w:t>
            </w:r>
          </w:p>
        </w:tc>
        <w:tc>
          <w:tcPr>
            <w:tcW w:w="1417" w:type="dxa"/>
          </w:tcPr>
          <w:p>
            <w:pPr>
              <w:pStyle w:val="0"/>
              <w:jc w:val="center"/>
            </w:pPr>
            <w:r>
              <w:rPr>
                <w:sz w:val="24"/>
              </w:rPr>
              <w:t xml:space="preserve">5</w:t>
            </w:r>
          </w:p>
        </w:tc>
        <w:tc>
          <w:tcPr>
            <w:tcW w:w="1417" w:type="dxa"/>
            <w:tcBorders>
              <w:right w:val="nil"/>
            </w:tcBorders>
          </w:tcPr>
          <w:p>
            <w:pPr>
              <w:pStyle w:val="0"/>
              <w:jc w:val="center"/>
            </w:pPr>
            <w:r>
              <w:rPr>
                <w:sz w:val="24"/>
              </w:rPr>
              <w:t xml:space="preserve">6</w:t>
            </w:r>
          </w:p>
        </w:tc>
      </w:tr>
      <w:tr>
        <w:tc>
          <w:tcPr>
            <w:tcW w:w="538" w:type="dxa"/>
            <w:tcBorders>
              <w:left w:val="nil"/>
            </w:tcBorders>
          </w:tcPr>
          <w:p>
            <w:pPr>
              <w:pStyle w:val="0"/>
              <w:jc w:val="center"/>
            </w:pPr>
            <w:r>
              <w:rPr>
                <w:sz w:val="24"/>
              </w:rPr>
              <w:t xml:space="preserve">1.</w:t>
            </w:r>
          </w:p>
        </w:tc>
        <w:tc>
          <w:tcPr>
            <w:tcW w:w="2778" w:type="dxa"/>
          </w:tcPr>
          <w:p>
            <w:pPr>
              <w:pStyle w:val="0"/>
              <w:jc w:val="both"/>
            </w:pPr>
            <w:r>
              <w:rPr>
                <w:sz w:val="24"/>
              </w:rPr>
              <w:t xml:space="preserve">Увеличение полной учетной стоимости основных фондов, млн. рублей </w:t>
            </w:r>
            <w:hyperlink w:history="0" w:anchor="P496" w:tooltip="    &lt;****&gt;  Увеличение полной учетной стоимости основных фондов за отчетный">
              <w:r>
                <w:rPr>
                  <w:sz w:val="24"/>
                  <w:color w:val="0000ff"/>
                </w:rPr>
                <w:t xml:space="preserve">&lt;****&gt;</w:t>
              </w:r>
            </w:hyperlink>
          </w:p>
        </w:tc>
        <w:tc>
          <w:tcPr>
            <w:tcW w:w="1474"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Borders>
              <w:right w:val="nil"/>
            </w:tcBorders>
          </w:tcPr>
          <w:p>
            <w:pPr>
              <w:pStyle w:val="0"/>
            </w:pPr>
            <w:r>
              <w:rPr>
                <w:sz w:val="24"/>
              </w:rPr>
            </w:r>
          </w:p>
        </w:tc>
      </w:tr>
      <w:tr>
        <w:tc>
          <w:tcPr>
            <w:tcW w:w="538" w:type="dxa"/>
            <w:tcBorders>
              <w:left w:val="nil"/>
            </w:tcBorders>
          </w:tcPr>
          <w:p>
            <w:pPr>
              <w:pStyle w:val="0"/>
              <w:jc w:val="center"/>
            </w:pPr>
            <w:r>
              <w:rPr>
                <w:sz w:val="24"/>
              </w:rPr>
              <w:t xml:space="preserve">2.</w:t>
            </w:r>
          </w:p>
        </w:tc>
        <w:tc>
          <w:tcPr>
            <w:tcW w:w="2778" w:type="dxa"/>
          </w:tcPr>
          <w:p>
            <w:pPr>
              <w:pStyle w:val="0"/>
              <w:jc w:val="both"/>
            </w:pPr>
            <w:r>
              <w:rPr>
                <w:sz w:val="24"/>
              </w:rPr>
              <w:t xml:space="preserve">Объем инвестиций в основной капитал, млн. рублей </w:t>
            </w:r>
            <w:hyperlink w:history="0" w:anchor="P512" w:tooltip="    &lt;*****&gt;  Объем  инвестиций  в основной капитал (накопленным итогом) - в">
              <w:r>
                <w:rPr>
                  <w:sz w:val="24"/>
                  <w:color w:val="0000ff"/>
                </w:rPr>
                <w:t xml:space="preserve">&lt;*****&gt;</w:t>
              </w:r>
            </w:hyperlink>
          </w:p>
        </w:tc>
        <w:tc>
          <w:tcPr>
            <w:tcW w:w="1474"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Borders>
              <w:right w:val="nil"/>
            </w:tcBorders>
          </w:tcPr>
          <w:p>
            <w:pPr>
              <w:pStyle w:val="0"/>
            </w:pPr>
            <w:r>
              <w:rPr>
                <w:sz w:val="24"/>
              </w:rPr>
            </w:r>
          </w:p>
        </w:tc>
      </w:tr>
      <w:tr>
        <w:tc>
          <w:tcPr>
            <w:tcW w:w="538" w:type="dxa"/>
            <w:tcBorders>
              <w:left w:val="nil"/>
            </w:tcBorders>
          </w:tcPr>
          <w:p>
            <w:pPr>
              <w:pStyle w:val="0"/>
              <w:jc w:val="center"/>
            </w:pPr>
            <w:r>
              <w:rPr>
                <w:sz w:val="24"/>
              </w:rPr>
              <w:t xml:space="preserve">3.</w:t>
            </w:r>
          </w:p>
        </w:tc>
        <w:tc>
          <w:tcPr>
            <w:tcW w:w="2778" w:type="dxa"/>
          </w:tcPr>
          <w:p>
            <w:pPr>
              <w:pStyle w:val="0"/>
              <w:jc w:val="both"/>
            </w:pPr>
            <w:r>
              <w:rPr>
                <w:sz w:val="24"/>
              </w:rPr>
              <w:t xml:space="preserve">Объем отгруженных товаров собственного производства, выполненных работ и услуг собственными силами, млн. рублей </w:t>
            </w:r>
            <w:hyperlink w:history="0" w:anchor="P517" w:tooltip="    &lt;******&gt;   Объем   отгруженных   товаров   собственного   производства,">
              <w:r>
                <w:rPr>
                  <w:sz w:val="24"/>
                  <w:color w:val="0000ff"/>
                </w:rPr>
                <w:t xml:space="preserve">&lt;******&gt;</w:t>
              </w:r>
            </w:hyperlink>
          </w:p>
        </w:tc>
        <w:tc>
          <w:tcPr>
            <w:tcW w:w="1474"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bookmarkStart w:id="481" w:name="P481"/>
    <w:bookmarkEnd w:id="481"/>
    <w:p>
      <w:pPr>
        <w:pStyle w:val="1"/>
        <w:jc w:val="both"/>
      </w:pPr>
      <w:r>
        <w:rPr>
          <w:sz w:val="20"/>
        </w:rPr>
        <w:t xml:space="preserve">    &lt;*&gt;   </w:t>
      </w:r>
      <w:hyperlink w:history="0" r:id="rId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с изм. и доп., вступ. в силу с 01.07.2025) ------------ Редакция с изменениями, не вступившими в силу {КонсультантПлюс}">
        <w:r>
          <w:rPr>
            <w:sz w:val="20"/>
            <w:color w:val="0000ff"/>
          </w:rPr>
          <w:t xml:space="preserve">ОКПД2</w:t>
        </w:r>
      </w:hyperlink>
      <w:r>
        <w:rPr>
          <w:sz w:val="20"/>
        </w:rPr>
        <w:t xml:space="preserve">   -   общероссийский   классификатор   продукции  по  видам</w:t>
      </w:r>
    </w:p>
    <w:p>
      <w:pPr>
        <w:pStyle w:val="1"/>
        <w:jc w:val="both"/>
      </w:pPr>
      <w:r>
        <w:rPr>
          <w:sz w:val="20"/>
        </w:rPr>
        <w:t xml:space="preserve">экономической деятельности.</w:t>
      </w:r>
    </w:p>
    <w:bookmarkStart w:id="483" w:name="P483"/>
    <w:bookmarkEnd w:id="483"/>
    <w:p>
      <w:pPr>
        <w:pStyle w:val="1"/>
        <w:jc w:val="both"/>
      </w:pPr>
      <w:r>
        <w:rPr>
          <w:sz w:val="20"/>
        </w:rPr>
        <w:t xml:space="preserve">    &lt;**&gt;  Реестровый  номер,  подтверждающий  включение в реестр российской</w:t>
      </w:r>
    </w:p>
    <w:p>
      <w:pPr>
        <w:pStyle w:val="1"/>
        <w:jc w:val="both"/>
      </w:pPr>
      <w:r>
        <w:rPr>
          <w:sz w:val="20"/>
        </w:rPr>
        <w:t xml:space="preserve">промышленной   продукции,   размещаемый  в  государственной  информационной</w:t>
      </w:r>
    </w:p>
    <w:p>
      <w:pPr>
        <w:pStyle w:val="1"/>
        <w:jc w:val="both"/>
      </w:pPr>
      <w:r>
        <w:rPr>
          <w:sz w:val="20"/>
        </w:rPr>
        <w:t xml:space="preserve">системе промышленности в соответствии с Федеральным </w:t>
      </w:r>
      <w:hyperlink w:history="0" r:id="rId4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w:t>
      </w:r>
    </w:p>
    <w:p>
      <w:pPr>
        <w:pStyle w:val="1"/>
        <w:jc w:val="both"/>
      </w:pPr>
      <w:r>
        <w:rPr>
          <w:sz w:val="20"/>
        </w:rPr>
        <w:t xml:space="preserve">политике  в Российской Федерации" и </w:t>
      </w:r>
      <w:hyperlink w:history="0" r:id="rId50"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w:t>
      </w:r>
    </w:p>
    <w:p>
      <w:pPr>
        <w:pStyle w:val="1"/>
        <w:jc w:val="both"/>
      </w:pPr>
      <w:r>
        <w:rPr>
          <w:sz w:val="20"/>
        </w:rPr>
        <w:t xml:space="preserve">Федерации от 17 июля 2015 г. N 719 "О подтверждении производства российской</w:t>
      </w:r>
    </w:p>
    <w:p>
      <w:pPr>
        <w:pStyle w:val="1"/>
        <w:jc w:val="both"/>
      </w:pPr>
      <w:r>
        <w:rPr>
          <w:sz w:val="20"/>
        </w:rPr>
        <w:t xml:space="preserve">промышленной продукции".</w:t>
      </w:r>
    </w:p>
    <w:bookmarkStart w:id="489" w:name="P489"/>
    <w:bookmarkEnd w:id="489"/>
    <w:p>
      <w:pPr>
        <w:pStyle w:val="1"/>
        <w:jc w:val="both"/>
      </w:pPr>
      <w:r>
        <w:rPr>
          <w:sz w:val="20"/>
        </w:rPr>
        <w:t xml:space="preserve">    &lt;***&gt;  В  случае если адрес местонахождения оборудования не совпадает с</w:t>
      </w:r>
    </w:p>
    <w:p>
      <w:pPr>
        <w:pStyle w:val="1"/>
        <w:jc w:val="both"/>
      </w:pPr>
      <w:r>
        <w:rPr>
          <w:sz w:val="20"/>
        </w:rPr>
        <w:t xml:space="preserve">юридическим    (фактическим)    местонахождением   юридического   лица,   к</w:t>
      </w:r>
    </w:p>
    <w:p>
      <w:pPr>
        <w:pStyle w:val="1"/>
        <w:jc w:val="both"/>
      </w:pPr>
      <w:r>
        <w:rPr>
          <w:sz w:val="20"/>
        </w:rPr>
        <w:t xml:space="preserve">пояснительной   записке   прикладываются   документы,   обосновывающие  его</w:t>
      </w:r>
    </w:p>
    <w:p>
      <w:pPr>
        <w:pStyle w:val="1"/>
        <w:jc w:val="both"/>
      </w:pPr>
      <w:r>
        <w:rPr>
          <w:sz w:val="20"/>
        </w:rPr>
        <w:t xml:space="preserve">нахождение   не   по   месту   нахождения   юридического   лица  (документ,</w:t>
      </w:r>
    </w:p>
    <w:p>
      <w:pPr>
        <w:pStyle w:val="1"/>
        <w:jc w:val="both"/>
      </w:pPr>
      <w:r>
        <w:rPr>
          <w:sz w:val="20"/>
        </w:rPr>
        <w:t xml:space="preserve">подтверждающий  создание  обособленного подразделения, зарегистрированный в</w:t>
      </w:r>
    </w:p>
    <w:p>
      <w:pPr>
        <w:pStyle w:val="1"/>
        <w:jc w:val="both"/>
      </w:pPr>
      <w:r>
        <w:rPr>
          <w:sz w:val="20"/>
        </w:rPr>
        <w:t xml:space="preserve">установленном  порядке  договор  (договоры)  аренды  зданий (сооружений) по</w:t>
      </w:r>
    </w:p>
    <w:p>
      <w:pPr>
        <w:pStyle w:val="1"/>
        <w:jc w:val="both"/>
      </w:pPr>
      <w:r>
        <w:rPr>
          <w:sz w:val="20"/>
        </w:rPr>
        <w:t xml:space="preserve">месту нахождения оборудования).</w:t>
      </w:r>
    </w:p>
    <w:bookmarkStart w:id="496" w:name="P496"/>
    <w:bookmarkEnd w:id="496"/>
    <w:p>
      <w:pPr>
        <w:pStyle w:val="1"/>
        <w:jc w:val="both"/>
      </w:pPr>
      <w:r>
        <w:rPr>
          <w:sz w:val="20"/>
        </w:rPr>
        <w:t xml:space="preserve">    &lt;****&gt;  Увеличение полной учетной стоимости основных фондов за отчетный</w:t>
      </w:r>
    </w:p>
    <w:p>
      <w:pPr>
        <w:pStyle w:val="1"/>
        <w:jc w:val="both"/>
      </w:pPr>
      <w:r>
        <w:rPr>
          <w:sz w:val="20"/>
        </w:rPr>
        <w:t xml:space="preserve">год  (поступление) за счет создания новой стоимости (ввода в действие новых</w:t>
      </w:r>
    </w:p>
    <w:p>
      <w:pPr>
        <w:pStyle w:val="1"/>
        <w:jc w:val="both"/>
      </w:pPr>
      <w:r>
        <w:rPr>
          <w:sz w:val="20"/>
        </w:rPr>
        <w:t xml:space="preserve">основных   фондов,  модернизации,  реконструкции)  по  видам  экономической</w:t>
      </w:r>
    </w:p>
    <w:p>
      <w:pPr>
        <w:pStyle w:val="1"/>
        <w:jc w:val="both"/>
      </w:pPr>
      <w:r>
        <w:rPr>
          <w:sz w:val="20"/>
        </w:rPr>
        <w:t xml:space="preserve">деятельности    </w:t>
      </w:r>
      <w:hyperlink w:history="0" r:id="rId51"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раздела</w:t>
        </w:r>
      </w:hyperlink>
      <w:r>
        <w:rPr>
          <w:sz w:val="20"/>
        </w:rPr>
        <w:t xml:space="preserve">   "Обрабатывающие   производства"   Общероссийского</w:t>
      </w:r>
    </w:p>
    <w:p>
      <w:pPr>
        <w:pStyle w:val="1"/>
        <w:jc w:val="both"/>
      </w:pPr>
      <w:r>
        <w:rPr>
          <w:sz w:val="20"/>
        </w:rPr>
        <w:t xml:space="preserve">классификатора  видов  экономической  деятельности (накопленным итогом), за</w:t>
      </w:r>
    </w:p>
    <w:p>
      <w:pPr>
        <w:pStyle w:val="1"/>
        <w:jc w:val="both"/>
      </w:pPr>
      <w:r>
        <w:rPr>
          <w:sz w:val="20"/>
        </w:rPr>
        <w:t xml:space="preserve">исключением   видов   деятельности,   не   относящихся   в  соответствии  с</w:t>
      </w:r>
    </w:p>
    <w:p>
      <w:pPr>
        <w:pStyle w:val="1"/>
        <w:jc w:val="both"/>
      </w:pPr>
      <w:r>
        <w:rPr>
          <w:sz w:val="20"/>
        </w:rPr>
        <w:t xml:space="preserve">законодательством   Российской   Федерации  к  сфере  ведения  Министерства</w:t>
      </w:r>
    </w:p>
    <w:p>
      <w:pPr>
        <w:pStyle w:val="1"/>
        <w:jc w:val="both"/>
      </w:pPr>
      <w:r>
        <w:rPr>
          <w:sz w:val="20"/>
        </w:rPr>
        <w:t xml:space="preserve">промышленности  и  торговли  Российской  Федерации  (</w:t>
      </w:r>
      <w:hyperlink w:history="0" r:id="rId52" w:tooltip="Приказ Росстата от 31.07.2023 N 367 (ред. от 30.01.2025) &quot;Об утверждении форм федерального статистического наблюдения для организации федерального статистического наблюдения за наличием и движением основных фондов (средств) и других нефинансовых активов&quot; {КонсультантПлюс}">
        <w:r>
          <w:rPr>
            <w:sz w:val="20"/>
            <w:color w:val="0000ff"/>
          </w:rPr>
          <w:t xml:space="preserve">строка 7</w:t>
        </w:r>
      </w:hyperlink>
      <w:r>
        <w:rPr>
          <w:sz w:val="20"/>
        </w:rPr>
        <w:t xml:space="preserve"> графы 4 формы</w:t>
      </w:r>
    </w:p>
    <w:p>
      <w:pPr>
        <w:pStyle w:val="1"/>
        <w:jc w:val="both"/>
      </w:pPr>
      <w:r>
        <w:rPr>
          <w:sz w:val="20"/>
        </w:rPr>
        <w:t xml:space="preserve">федерального статистического наблюдения N 11 "Сведения о наличии и движении</w:t>
      </w:r>
    </w:p>
    <w:p>
      <w:pPr>
        <w:pStyle w:val="1"/>
        <w:jc w:val="both"/>
      </w:pPr>
      <w:r>
        <w:rPr>
          <w:sz w:val="20"/>
        </w:rPr>
        <w:t xml:space="preserve">основных  фондов (средств) и других нефинансовых активов в течение трех лет</w:t>
      </w:r>
    </w:p>
    <w:p>
      <w:pPr>
        <w:pStyle w:val="1"/>
        <w:jc w:val="both"/>
      </w:pPr>
      <w:r>
        <w:rPr>
          <w:sz w:val="20"/>
        </w:rPr>
        <w:t xml:space="preserve">из  расчета:  в  год  предоставления  субсидии не учитывается; в первый год</w:t>
      </w:r>
    </w:p>
    <w:p>
      <w:pPr>
        <w:pStyle w:val="1"/>
        <w:jc w:val="both"/>
      </w:pPr>
      <w:r>
        <w:rPr>
          <w:sz w:val="20"/>
        </w:rPr>
        <w:t xml:space="preserve">после  года  предоставления  субсидии  -  не  менее  59 процентов от объема</w:t>
      </w:r>
    </w:p>
    <w:p>
      <w:pPr>
        <w:pStyle w:val="1"/>
        <w:jc w:val="both"/>
      </w:pPr>
      <w:r>
        <w:rPr>
          <w:sz w:val="20"/>
        </w:rPr>
        <w:t xml:space="preserve">инвестиций  в  основной  капитал  отчетного  года,  в котором предоставлена</w:t>
      </w:r>
    </w:p>
    <w:p>
      <w:pPr>
        <w:pStyle w:val="1"/>
        <w:jc w:val="both"/>
      </w:pPr>
      <w:r>
        <w:rPr>
          <w:sz w:val="20"/>
        </w:rPr>
        <w:t xml:space="preserve">субсидия,  млн.  рублей; во второй год после года предоставления субсидии -</w:t>
      </w:r>
    </w:p>
    <w:p>
      <w:pPr>
        <w:pStyle w:val="1"/>
        <w:jc w:val="both"/>
      </w:pPr>
      <w:r>
        <w:rPr>
          <w:sz w:val="20"/>
        </w:rPr>
        <w:t xml:space="preserve">не  менее 67 процентов от объема инвестиций в основной капитал первого года</w:t>
      </w:r>
    </w:p>
    <w:p>
      <w:pPr>
        <w:pStyle w:val="1"/>
        <w:jc w:val="both"/>
      </w:pPr>
      <w:r>
        <w:rPr>
          <w:sz w:val="20"/>
        </w:rPr>
        <w:t xml:space="preserve">после года предоставления субсидии, млн. рублей.</w:t>
      </w:r>
    </w:p>
    <w:bookmarkStart w:id="512" w:name="P512"/>
    <w:bookmarkEnd w:id="512"/>
    <w:p>
      <w:pPr>
        <w:pStyle w:val="1"/>
        <w:jc w:val="both"/>
      </w:pPr>
      <w:r>
        <w:rPr>
          <w:sz w:val="20"/>
        </w:rPr>
        <w:t xml:space="preserve">    &lt;*****&gt;  Объем  инвестиций  в основной капитал (накопленным итогом) - в</w:t>
      </w:r>
    </w:p>
    <w:p>
      <w:pPr>
        <w:pStyle w:val="1"/>
        <w:jc w:val="both"/>
      </w:pPr>
      <w:r>
        <w:rPr>
          <w:sz w:val="20"/>
        </w:rPr>
        <w:t xml:space="preserve">течение трех лет из расчета на 1 млн. рублей субсидии: в год предоставления</w:t>
      </w:r>
    </w:p>
    <w:p>
      <w:pPr>
        <w:pStyle w:val="1"/>
        <w:jc w:val="both"/>
      </w:pPr>
      <w:r>
        <w:rPr>
          <w:sz w:val="20"/>
        </w:rPr>
        <w:t xml:space="preserve">субсидии   -   не  менее  0,339  млн.  рублей;  в  первый  год  после  года</w:t>
      </w:r>
    </w:p>
    <w:p>
      <w:pPr>
        <w:pStyle w:val="1"/>
        <w:jc w:val="both"/>
      </w:pPr>
      <w:r>
        <w:rPr>
          <w:sz w:val="20"/>
        </w:rPr>
        <w:t xml:space="preserve">предоставления  субсидии  - не менее 1,004 млн. рублей; во второй год после</w:t>
      </w:r>
    </w:p>
    <w:p>
      <w:pPr>
        <w:pStyle w:val="1"/>
        <w:jc w:val="both"/>
      </w:pPr>
      <w:r>
        <w:rPr>
          <w:sz w:val="20"/>
        </w:rPr>
        <w:t xml:space="preserve">года предоставления субсидии - не менее 1,668 млн. рублей.</w:t>
      </w:r>
    </w:p>
    <w:bookmarkStart w:id="517" w:name="P517"/>
    <w:bookmarkEnd w:id="517"/>
    <w:p>
      <w:pPr>
        <w:pStyle w:val="1"/>
        <w:jc w:val="both"/>
      </w:pPr>
      <w:r>
        <w:rPr>
          <w:sz w:val="20"/>
        </w:rPr>
        <w:t xml:space="preserve">    &lt;******&gt;   Объем   отгруженных   товаров   собственного   производства,</w:t>
      </w:r>
    </w:p>
    <w:p>
      <w:pPr>
        <w:pStyle w:val="1"/>
        <w:jc w:val="both"/>
      </w:pPr>
      <w:r>
        <w:rPr>
          <w:sz w:val="20"/>
        </w:rPr>
        <w:t xml:space="preserve">выполненных  работ  и  услуг  собственными  силами (накопленным итогом) - в</w:t>
      </w:r>
    </w:p>
    <w:p>
      <w:pPr>
        <w:pStyle w:val="1"/>
        <w:jc w:val="both"/>
      </w:pPr>
      <w:r>
        <w:rPr>
          <w:sz w:val="20"/>
        </w:rPr>
        <w:t xml:space="preserve">течение трех лет из расчета на 1 млн. рублей субсидии: в год предоставления</w:t>
      </w:r>
    </w:p>
    <w:p>
      <w:pPr>
        <w:pStyle w:val="1"/>
        <w:jc w:val="both"/>
      </w:pPr>
      <w:r>
        <w:rPr>
          <w:sz w:val="20"/>
        </w:rPr>
        <w:t xml:space="preserve">субсидии   -   не  менее  0,502  млн.  рублей;  в  первый  год  после  года</w:t>
      </w:r>
    </w:p>
    <w:p>
      <w:pPr>
        <w:pStyle w:val="1"/>
        <w:jc w:val="both"/>
      </w:pPr>
      <w:r>
        <w:rPr>
          <w:sz w:val="20"/>
        </w:rPr>
        <w:t xml:space="preserve">предоставления  субсидии  - не менее 3,026 млн. рублей; во второй год после</w:t>
      </w:r>
    </w:p>
    <w:p>
      <w:pPr>
        <w:pStyle w:val="1"/>
        <w:jc w:val="both"/>
      </w:pPr>
      <w:r>
        <w:rPr>
          <w:sz w:val="20"/>
        </w:rPr>
        <w:t xml:space="preserve">года предоставления субсидии - не менее 5,522 млн. рублей.</w:t>
      </w:r>
    </w:p>
    <w:p>
      <w:pPr>
        <w:pStyle w:val="1"/>
        <w:jc w:val="both"/>
      </w:pPr>
      <w:r>
        <w:rPr>
          <w:sz w:val="20"/>
        </w:rPr>
      </w:r>
    </w:p>
    <w:p>
      <w:pPr>
        <w:pStyle w:val="1"/>
        <w:jc w:val="both"/>
      </w:pPr>
      <w:r>
        <w:rPr>
          <w:sz w:val="20"/>
        </w:rPr>
        <w:t xml:space="preserve">Руководитель</w:t>
      </w:r>
    </w:p>
    <w:p>
      <w:pPr>
        <w:pStyle w:val="1"/>
        <w:jc w:val="both"/>
      </w:pPr>
      <w:r>
        <w:rPr>
          <w:sz w:val="20"/>
        </w:rPr>
        <w:t xml:space="preserve">юридического лица _________________ 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на возмещение</w:t>
      </w:r>
    </w:p>
    <w:p>
      <w:pPr>
        <w:pStyle w:val="0"/>
        <w:jc w:val="right"/>
      </w:pPr>
      <w:r>
        <w:rPr>
          <w:sz w:val="24"/>
        </w:rPr>
        <w:t xml:space="preserve">части затрат промышленных предприятий,</w:t>
      </w:r>
    </w:p>
    <w:p>
      <w:pPr>
        <w:pStyle w:val="0"/>
        <w:jc w:val="right"/>
      </w:pPr>
      <w:r>
        <w:rPr>
          <w:sz w:val="24"/>
        </w:rPr>
        <w:t xml:space="preserve">связанных с приобретением</w:t>
      </w:r>
    </w:p>
    <w:p>
      <w:pPr>
        <w:pStyle w:val="0"/>
        <w:jc w:val="right"/>
      </w:pPr>
      <w:r>
        <w:rPr>
          <w:sz w:val="24"/>
        </w:rPr>
        <w:t xml:space="preserve">нового оборудования</w:t>
      </w:r>
    </w:p>
    <w:p>
      <w:pPr>
        <w:pStyle w:val="0"/>
        <w:jc w:val="both"/>
      </w:pPr>
      <w:r>
        <w:rPr>
          <w:sz w:val="24"/>
        </w:rPr>
      </w:r>
    </w:p>
    <w:bookmarkStart w:id="542" w:name="P542"/>
    <w:bookmarkEnd w:id="542"/>
    <w:p>
      <w:pPr>
        <w:pStyle w:val="1"/>
        <w:jc w:val="both"/>
      </w:pPr>
      <w:r>
        <w:rPr>
          <w:sz w:val="20"/>
        </w:rPr>
        <w:t xml:space="preserve">                              </w:t>
      </w:r>
      <w:r>
        <w:rPr>
          <w:sz w:val="20"/>
          <w:b w:val="on"/>
        </w:rPr>
        <w:t xml:space="preserve">СПРАВКА-РАСЧЕТ</w:t>
      </w:r>
    </w:p>
    <w:p>
      <w:pPr>
        <w:pStyle w:val="1"/>
        <w:jc w:val="both"/>
      </w:pPr>
      <w:r>
        <w:rPr>
          <w:sz w:val="20"/>
        </w:rPr>
        <w:t xml:space="preserve">  </w:t>
      </w:r>
      <w:r>
        <w:rPr>
          <w:sz w:val="20"/>
          <w:b w:val="on"/>
        </w:rPr>
        <w:t xml:space="preserve">на получение субсидии из республиканского бюджета Чувашской Республики</w:t>
      </w:r>
    </w:p>
    <w:p>
      <w:pPr>
        <w:pStyle w:val="1"/>
        <w:jc w:val="both"/>
      </w:pPr>
      <w:r>
        <w:rPr>
          <w:sz w:val="20"/>
        </w:rPr>
        <w:t xml:space="preserve">           </w:t>
      </w:r>
      <w:r>
        <w:rPr>
          <w:sz w:val="20"/>
          <w:b w:val="on"/>
        </w:rPr>
        <w:t xml:space="preserve">на возмещение части затрат промышленных предприятий,</w:t>
      </w:r>
    </w:p>
    <w:p>
      <w:pPr>
        <w:pStyle w:val="1"/>
        <w:jc w:val="both"/>
      </w:pPr>
      <w:r>
        <w:rPr>
          <w:sz w:val="20"/>
        </w:rPr>
        <w:t xml:space="preserve">              </w:t>
      </w:r>
      <w:r>
        <w:rPr>
          <w:sz w:val="20"/>
          <w:b w:val="on"/>
        </w:rPr>
        <w:t xml:space="preserve">связанных с приобретением нового оборудования,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    ИНН/КПП ___________________________________________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639"/>
        <w:gridCol w:w="794"/>
        <w:gridCol w:w="1714"/>
        <w:gridCol w:w="2041"/>
        <w:gridCol w:w="907"/>
        <w:gridCol w:w="754"/>
        <w:gridCol w:w="829"/>
        <w:gridCol w:w="1144"/>
        <w:gridCol w:w="1077"/>
        <w:gridCol w:w="2665"/>
      </w:tblGrid>
      <w:tr>
        <w:tc>
          <w:tcPr>
            <w:tcW w:w="1639" w:type="dxa"/>
            <w:tcBorders>
              <w:left w:val="nil"/>
            </w:tcBorders>
            <w:vMerge w:val="restart"/>
          </w:tcPr>
          <w:p>
            <w:pPr>
              <w:pStyle w:val="0"/>
              <w:jc w:val="center"/>
            </w:pPr>
            <w:r>
              <w:rPr>
                <w:sz w:val="24"/>
              </w:rPr>
              <w:t xml:space="preserve">Наименование нового оборудования</w:t>
            </w:r>
          </w:p>
        </w:tc>
        <w:tc>
          <w:tcPr>
            <w:tcW w:w="794" w:type="dxa"/>
            <w:vMerge w:val="restart"/>
          </w:tcPr>
          <w:p>
            <w:pPr>
              <w:pStyle w:val="0"/>
              <w:jc w:val="center"/>
            </w:pPr>
            <w:r>
              <w:rPr>
                <w:sz w:val="24"/>
              </w:rPr>
              <w:t xml:space="preserve">Количество, штук</w:t>
            </w:r>
          </w:p>
        </w:tc>
        <w:tc>
          <w:tcPr>
            <w:tcW w:w="1714" w:type="dxa"/>
            <w:vMerge w:val="restart"/>
          </w:tcPr>
          <w:p>
            <w:pPr>
              <w:pStyle w:val="0"/>
              <w:jc w:val="center"/>
            </w:pPr>
            <w:r>
              <w:rPr>
                <w:sz w:val="24"/>
              </w:rPr>
              <w:t xml:space="preserve">Дата и номер договора (договоров) поставки и (или) купли-продажи нового оборудования</w:t>
            </w:r>
          </w:p>
        </w:tc>
        <w:tc>
          <w:tcPr>
            <w:tcW w:w="2041" w:type="dxa"/>
            <w:vMerge w:val="restart"/>
          </w:tcPr>
          <w:p>
            <w:pPr>
              <w:pStyle w:val="0"/>
              <w:jc w:val="center"/>
            </w:pPr>
            <w:r>
              <w:rPr>
                <w:sz w:val="24"/>
              </w:rPr>
              <w:t xml:space="preserve">Стоимость нового оборудования по договору (договорам) поставки и (или) купли-продажи нового оборудования, рублей</w:t>
            </w:r>
          </w:p>
        </w:tc>
        <w:tc>
          <w:tcPr>
            <w:gridSpan w:val="3"/>
            <w:tcW w:w="2490" w:type="dxa"/>
          </w:tcPr>
          <w:p>
            <w:pPr>
              <w:pStyle w:val="0"/>
              <w:jc w:val="center"/>
            </w:pPr>
            <w:r>
              <w:rPr>
                <w:sz w:val="24"/>
              </w:rPr>
              <w:t xml:space="preserve">Платежные (расчетные) документы, подтверждающие фактическую оплату нового оборудования</w:t>
            </w:r>
          </w:p>
        </w:tc>
        <w:tc>
          <w:tcPr>
            <w:tcW w:w="1144" w:type="dxa"/>
            <w:vMerge w:val="restart"/>
          </w:tcPr>
          <w:p>
            <w:pPr>
              <w:pStyle w:val="0"/>
              <w:jc w:val="center"/>
            </w:pPr>
            <w:r>
              <w:rPr>
                <w:sz w:val="24"/>
              </w:rPr>
              <w:t xml:space="preserve">Ставка субсидии, %</w:t>
            </w:r>
          </w:p>
        </w:tc>
        <w:tc>
          <w:tcPr>
            <w:tcW w:w="1077" w:type="dxa"/>
            <w:vMerge w:val="restart"/>
          </w:tcPr>
          <w:p>
            <w:pPr>
              <w:pStyle w:val="0"/>
              <w:jc w:val="center"/>
            </w:pPr>
            <w:r>
              <w:rPr>
                <w:sz w:val="24"/>
              </w:rPr>
              <w:t xml:space="preserve">Расчет размера субсидии</w:t>
            </w:r>
          </w:p>
          <w:p>
            <w:pPr>
              <w:pStyle w:val="0"/>
              <w:jc w:val="center"/>
            </w:pPr>
            <w:r>
              <w:rPr>
                <w:sz w:val="24"/>
              </w:rPr>
              <w:t xml:space="preserve">(гр. 7 x гр. 8), рублей</w:t>
            </w:r>
          </w:p>
        </w:tc>
        <w:tc>
          <w:tcPr>
            <w:tcW w:w="2665" w:type="dxa"/>
            <w:tcBorders>
              <w:right w:val="nil"/>
            </w:tcBorders>
            <w:vMerge w:val="restart"/>
          </w:tcPr>
          <w:p>
            <w:pPr>
              <w:pStyle w:val="0"/>
              <w:jc w:val="center"/>
            </w:pPr>
            <w:r>
              <w:rPr>
                <w:sz w:val="24"/>
              </w:rPr>
              <w:t xml:space="preserve">Размер предоставляемой субсидии (значение гр. 9 не более 50 процентов стоимости оборудования и в сумме, не превышающей 20,0 млн. рублей на получателя субсидии)</w:t>
            </w:r>
          </w:p>
        </w:tc>
      </w:tr>
      <w:tr>
        <w:tc>
          <w:tcPr>
            <w:tcBorders>
              <w:left w:val="nil"/>
            </w:tcBorders>
            <w:vMerge w:val="continue"/>
          </w:tcPr>
          <w:p/>
        </w:tc>
        <w:tc>
          <w:tcPr>
            <w:vMerge w:val="continue"/>
          </w:tcPr>
          <w:p/>
        </w:tc>
        <w:tc>
          <w:tcPr>
            <w:vMerge w:val="continue"/>
          </w:tcPr>
          <w:p/>
        </w:tc>
        <w:tc>
          <w:tcPr>
            <w:vMerge w:val="continue"/>
          </w:tcPr>
          <w:p/>
        </w:tc>
        <w:tc>
          <w:tcPr>
            <w:tcW w:w="907" w:type="dxa"/>
          </w:tcPr>
          <w:p>
            <w:pPr>
              <w:pStyle w:val="0"/>
              <w:jc w:val="center"/>
            </w:pPr>
            <w:r>
              <w:rPr>
                <w:sz w:val="24"/>
              </w:rPr>
              <w:t xml:space="preserve">наименование</w:t>
            </w:r>
          </w:p>
        </w:tc>
        <w:tc>
          <w:tcPr>
            <w:tcW w:w="754" w:type="dxa"/>
          </w:tcPr>
          <w:p>
            <w:pPr>
              <w:pStyle w:val="0"/>
              <w:jc w:val="center"/>
            </w:pPr>
            <w:r>
              <w:rPr>
                <w:sz w:val="24"/>
              </w:rPr>
              <w:t xml:space="preserve">номер и дата</w:t>
            </w:r>
          </w:p>
        </w:tc>
        <w:tc>
          <w:tcPr>
            <w:tcW w:w="829" w:type="dxa"/>
          </w:tcPr>
          <w:p>
            <w:pPr>
              <w:pStyle w:val="0"/>
              <w:jc w:val="center"/>
            </w:pPr>
            <w:r>
              <w:rPr>
                <w:sz w:val="24"/>
              </w:rPr>
              <w:t xml:space="preserve">сумма, рублей</w:t>
            </w:r>
          </w:p>
        </w:tc>
        <w:tc>
          <w:tcPr>
            <w:vMerge w:val="continue"/>
          </w:tcPr>
          <w:p/>
        </w:tc>
        <w:tc>
          <w:tcPr>
            <w:vMerge w:val="continue"/>
          </w:tcPr>
          <w:p/>
        </w:tc>
        <w:tc>
          <w:tcPr>
            <w:tcBorders>
              <w:right w:val="nil"/>
            </w:tcBorders>
            <w:vMerge w:val="continue"/>
          </w:tcPr>
          <w:p/>
        </w:tc>
      </w:tr>
      <w:tr>
        <w:tc>
          <w:tcPr>
            <w:tcW w:w="1639" w:type="dxa"/>
            <w:tcBorders>
              <w:left w:val="nil"/>
            </w:tcBorders>
          </w:tcPr>
          <w:p>
            <w:pPr>
              <w:pStyle w:val="0"/>
              <w:jc w:val="center"/>
            </w:pPr>
            <w:r>
              <w:rPr>
                <w:sz w:val="24"/>
              </w:rPr>
              <w:t xml:space="preserve">1</w:t>
            </w:r>
          </w:p>
        </w:tc>
        <w:tc>
          <w:tcPr>
            <w:tcW w:w="794" w:type="dxa"/>
          </w:tcPr>
          <w:p>
            <w:pPr>
              <w:pStyle w:val="0"/>
              <w:jc w:val="center"/>
            </w:pPr>
            <w:r>
              <w:rPr>
                <w:sz w:val="24"/>
              </w:rPr>
              <w:t xml:space="preserve">2</w:t>
            </w:r>
          </w:p>
        </w:tc>
        <w:tc>
          <w:tcPr>
            <w:tcW w:w="1714" w:type="dxa"/>
          </w:tcPr>
          <w:p>
            <w:pPr>
              <w:pStyle w:val="0"/>
              <w:jc w:val="center"/>
            </w:pPr>
            <w:r>
              <w:rPr>
                <w:sz w:val="24"/>
              </w:rPr>
              <w:t xml:space="preserve">3</w:t>
            </w:r>
          </w:p>
        </w:tc>
        <w:tc>
          <w:tcPr>
            <w:tcW w:w="2041" w:type="dxa"/>
          </w:tcPr>
          <w:p>
            <w:pPr>
              <w:pStyle w:val="0"/>
              <w:jc w:val="center"/>
            </w:pPr>
            <w:r>
              <w:rPr>
                <w:sz w:val="24"/>
              </w:rPr>
              <w:t xml:space="preserve">4</w:t>
            </w:r>
          </w:p>
        </w:tc>
        <w:tc>
          <w:tcPr>
            <w:tcW w:w="907" w:type="dxa"/>
          </w:tcPr>
          <w:p>
            <w:pPr>
              <w:pStyle w:val="0"/>
              <w:jc w:val="center"/>
            </w:pPr>
            <w:r>
              <w:rPr>
                <w:sz w:val="24"/>
              </w:rPr>
              <w:t xml:space="preserve">5</w:t>
            </w:r>
          </w:p>
        </w:tc>
        <w:tc>
          <w:tcPr>
            <w:tcW w:w="754" w:type="dxa"/>
          </w:tcPr>
          <w:p>
            <w:pPr>
              <w:pStyle w:val="0"/>
              <w:jc w:val="center"/>
            </w:pPr>
            <w:r>
              <w:rPr>
                <w:sz w:val="24"/>
              </w:rPr>
              <w:t xml:space="preserve">6</w:t>
            </w:r>
          </w:p>
        </w:tc>
        <w:tc>
          <w:tcPr>
            <w:tcW w:w="829" w:type="dxa"/>
          </w:tcPr>
          <w:p>
            <w:pPr>
              <w:pStyle w:val="0"/>
              <w:jc w:val="center"/>
            </w:pPr>
            <w:r>
              <w:rPr>
                <w:sz w:val="24"/>
              </w:rPr>
              <w:t xml:space="preserve">7</w:t>
            </w:r>
          </w:p>
        </w:tc>
        <w:tc>
          <w:tcPr>
            <w:tcW w:w="1144" w:type="dxa"/>
          </w:tcPr>
          <w:p>
            <w:pPr>
              <w:pStyle w:val="0"/>
              <w:jc w:val="center"/>
            </w:pPr>
            <w:r>
              <w:rPr>
                <w:sz w:val="24"/>
              </w:rPr>
              <w:t xml:space="preserve">8</w:t>
            </w:r>
          </w:p>
        </w:tc>
        <w:tc>
          <w:tcPr>
            <w:tcW w:w="1077" w:type="dxa"/>
          </w:tcPr>
          <w:p>
            <w:pPr>
              <w:pStyle w:val="0"/>
              <w:jc w:val="center"/>
            </w:pPr>
            <w:r>
              <w:rPr>
                <w:sz w:val="24"/>
              </w:rPr>
              <w:t xml:space="preserve">9</w:t>
            </w:r>
          </w:p>
        </w:tc>
        <w:tc>
          <w:tcPr>
            <w:tcW w:w="2665" w:type="dxa"/>
            <w:tcBorders>
              <w:right w:val="nil"/>
            </w:tcBorders>
          </w:tcPr>
          <w:p>
            <w:pPr>
              <w:pStyle w:val="0"/>
              <w:jc w:val="center"/>
            </w:pPr>
            <w:r>
              <w:rPr>
                <w:sz w:val="24"/>
              </w:rPr>
              <w:t xml:space="preserve">10</w:t>
            </w:r>
          </w:p>
        </w:tc>
      </w:tr>
      <w:tr>
        <w:tc>
          <w:tcPr>
            <w:tcW w:w="1639" w:type="dxa"/>
            <w:tcBorders>
              <w:left w:val="nil"/>
            </w:tcBorders>
          </w:tcPr>
          <w:p>
            <w:pPr>
              <w:pStyle w:val="0"/>
            </w:pPr>
            <w:r>
              <w:rPr>
                <w:sz w:val="24"/>
              </w:rPr>
            </w:r>
          </w:p>
        </w:tc>
        <w:tc>
          <w:tcPr>
            <w:tcW w:w="794" w:type="dxa"/>
          </w:tcPr>
          <w:p>
            <w:pPr>
              <w:pStyle w:val="0"/>
            </w:pPr>
            <w:r>
              <w:rPr>
                <w:sz w:val="24"/>
              </w:rPr>
            </w:r>
          </w:p>
        </w:tc>
        <w:tc>
          <w:tcPr>
            <w:tcW w:w="1714" w:type="dxa"/>
          </w:tcPr>
          <w:p>
            <w:pPr>
              <w:pStyle w:val="0"/>
            </w:pPr>
            <w:r>
              <w:rPr>
                <w:sz w:val="24"/>
              </w:rPr>
            </w:r>
          </w:p>
        </w:tc>
        <w:tc>
          <w:tcPr>
            <w:tcW w:w="2041" w:type="dxa"/>
          </w:tcPr>
          <w:p>
            <w:pPr>
              <w:pStyle w:val="0"/>
            </w:pPr>
            <w:r>
              <w:rPr>
                <w:sz w:val="24"/>
              </w:rPr>
            </w:r>
          </w:p>
        </w:tc>
        <w:tc>
          <w:tcPr>
            <w:tcW w:w="907" w:type="dxa"/>
          </w:tcPr>
          <w:p>
            <w:pPr>
              <w:pStyle w:val="0"/>
            </w:pPr>
            <w:r>
              <w:rPr>
                <w:sz w:val="24"/>
              </w:rPr>
            </w:r>
          </w:p>
        </w:tc>
        <w:tc>
          <w:tcPr>
            <w:tcW w:w="754" w:type="dxa"/>
          </w:tcPr>
          <w:p>
            <w:pPr>
              <w:pStyle w:val="0"/>
            </w:pPr>
            <w:r>
              <w:rPr>
                <w:sz w:val="24"/>
              </w:rPr>
            </w:r>
          </w:p>
        </w:tc>
        <w:tc>
          <w:tcPr>
            <w:tcW w:w="829" w:type="dxa"/>
          </w:tcPr>
          <w:p>
            <w:pPr>
              <w:pStyle w:val="0"/>
            </w:pPr>
            <w:r>
              <w:rPr>
                <w:sz w:val="24"/>
              </w:rPr>
            </w:r>
          </w:p>
        </w:tc>
        <w:tc>
          <w:tcPr>
            <w:tcW w:w="1144" w:type="dxa"/>
          </w:tcPr>
          <w:p>
            <w:pPr>
              <w:pStyle w:val="0"/>
              <w:jc w:val="center"/>
            </w:pPr>
            <w:r>
              <w:rPr>
                <w:sz w:val="24"/>
              </w:rPr>
              <w:t xml:space="preserve">50</w:t>
            </w:r>
          </w:p>
        </w:tc>
        <w:tc>
          <w:tcPr>
            <w:tcW w:w="1077" w:type="dxa"/>
          </w:tcPr>
          <w:p>
            <w:pPr>
              <w:pStyle w:val="0"/>
            </w:pPr>
            <w:r>
              <w:rPr>
                <w:sz w:val="24"/>
              </w:rPr>
            </w:r>
          </w:p>
        </w:tc>
        <w:tc>
          <w:tcPr>
            <w:tcW w:w="2665" w:type="dxa"/>
            <w:tcBorders>
              <w:right w:val="nil"/>
            </w:tcBorders>
          </w:tcPr>
          <w:p>
            <w:pPr>
              <w:pStyle w:val="0"/>
            </w:pPr>
            <w:r>
              <w:rPr>
                <w:sz w:val="24"/>
              </w:rPr>
            </w:r>
          </w:p>
        </w:tc>
      </w:tr>
      <w:tr>
        <w:tc>
          <w:tcPr>
            <w:tcW w:w="1639" w:type="dxa"/>
            <w:tcBorders>
              <w:left w:val="nil"/>
            </w:tcBorders>
          </w:tcPr>
          <w:p>
            <w:pPr>
              <w:pStyle w:val="0"/>
              <w:jc w:val="both"/>
            </w:pPr>
            <w:r>
              <w:rPr>
                <w:sz w:val="24"/>
              </w:rPr>
              <w:t xml:space="preserve">Итого</w:t>
            </w:r>
          </w:p>
        </w:tc>
        <w:tc>
          <w:tcPr>
            <w:tcW w:w="794" w:type="dxa"/>
          </w:tcPr>
          <w:p>
            <w:pPr>
              <w:pStyle w:val="0"/>
            </w:pPr>
            <w:r>
              <w:rPr>
                <w:sz w:val="24"/>
              </w:rPr>
            </w:r>
          </w:p>
        </w:tc>
        <w:tc>
          <w:tcPr>
            <w:tcW w:w="1714" w:type="dxa"/>
          </w:tcPr>
          <w:p>
            <w:pPr>
              <w:pStyle w:val="0"/>
              <w:jc w:val="center"/>
            </w:pPr>
            <w:r>
              <w:rPr>
                <w:sz w:val="24"/>
              </w:rPr>
              <w:t xml:space="preserve">x</w:t>
            </w:r>
          </w:p>
        </w:tc>
        <w:tc>
          <w:tcPr>
            <w:tcW w:w="2041" w:type="dxa"/>
          </w:tcPr>
          <w:p>
            <w:pPr>
              <w:pStyle w:val="0"/>
            </w:pPr>
            <w:r>
              <w:rPr>
                <w:sz w:val="24"/>
              </w:rPr>
            </w:r>
          </w:p>
        </w:tc>
        <w:tc>
          <w:tcPr>
            <w:tcW w:w="907" w:type="dxa"/>
          </w:tcPr>
          <w:p>
            <w:pPr>
              <w:pStyle w:val="0"/>
              <w:jc w:val="center"/>
            </w:pPr>
            <w:r>
              <w:rPr>
                <w:sz w:val="24"/>
              </w:rPr>
              <w:t xml:space="preserve">x</w:t>
            </w:r>
          </w:p>
        </w:tc>
        <w:tc>
          <w:tcPr>
            <w:tcW w:w="754" w:type="dxa"/>
          </w:tcPr>
          <w:p>
            <w:pPr>
              <w:pStyle w:val="0"/>
              <w:jc w:val="center"/>
            </w:pPr>
            <w:r>
              <w:rPr>
                <w:sz w:val="24"/>
              </w:rPr>
              <w:t xml:space="preserve">x</w:t>
            </w:r>
          </w:p>
        </w:tc>
        <w:tc>
          <w:tcPr>
            <w:tcW w:w="829" w:type="dxa"/>
          </w:tcPr>
          <w:p>
            <w:pPr>
              <w:pStyle w:val="0"/>
            </w:pPr>
            <w:r>
              <w:rPr>
                <w:sz w:val="24"/>
              </w:rPr>
            </w:r>
          </w:p>
        </w:tc>
        <w:tc>
          <w:tcPr>
            <w:tcW w:w="1144" w:type="dxa"/>
          </w:tcPr>
          <w:p>
            <w:pPr>
              <w:pStyle w:val="0"/>
              <w:jc w:val="center"/>
            </w:pPr>
            <w:r>
              <w:rPr>
                <w:sz w:val="24"/>
              </w:rPr>
              <w:t xml:space="preserve">x</w:t>
            </w:r>
          </w:p>
        </w:tc>
        <w:tc>
          <w:tcPr>
            <w:tcW w:w="1077" w:type="dxa"/>
          </w:tcPr>
          <w:p>
            <w:pPr>
              <w:pStyle w:val="0"/>
            </w:pPr>
            <w:r>
              <w:rPr>
                <w:sz w:val="24"/>
              </w:rPr>
            </w:r>
          </w:p>
        </w:tc>
        <w:tc>
          <w:tcPr>
            <w:tcW w:w="2665" w:type="dxa"/>
            <w:tcBorders>
              <w:right w:val="nil"/>
            </w:tcBorders>
          </w:tcPr>
          <w:p>
            <w:pPr>
              <w:pStyle w:val="0"/>
            </w:pPr>
            <w:r>
              <w:rPr>
                <w:sz w:val="24"/>
              </w:rPr>
            </w:r>
          </w:p>
        </w:tc>
      </w:tr>
    </w:tbl>
    <w:p>
      <w:pPr>
        <w:pStyle w:val="0"/>
        <w:jc w:val="both"/>
      </w:pPr>
      <w:r>
        <w:rPr>
          <w:sz w:val="24"/>
        </w:rPr>
      </w:r>
    </w:p>
    <w:p>
      <w:pPr>
        <w:pStyle w:val="1"/>
        <w:jc w:val="both"/>
      </w:pPr>
      <w:r>
        <w:rPr>
          <w:sz w:val="20"/>
        </w:rPr>
        <w:t xml:space="preserve">Руководитель</w:t>
      </w:r>
    </w:p>
    <w:p>
      <w:pPr>
        <w:pStyle w:val="1"/>
        <w:jc w:val="both"/>
      </w:pPr>
      <w:r>
        <w:rPr>
          <w:sz w:val="20"/>
        </w:rPr>
        <w:t xml:space="preserve">юридического лица _______________ _________________________________________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 ____________ 20__ г.</w:t>
      </w:r>
    </w:p>
    <w:p>
      <w:pPr>
        <w:pStyle w:val="1"/>
        <w:jc w:val="both"/>
      </w:pPr>
      <w:r>
        <w:rPr>
          <w:sz w:val="20"/>
        </w:rPr>
      </w:r>
    </w:p>
    <w:p>
      <w:pPr>
        <w:pStyle w:val="1"/>
        <w:jc w:val="both"/>
      </w:pPr>
      <w:r>
        <w:rPr>
          <w:sz w:val="20"/>
        </w:rPr>
        <w:t xml:space="preserve">М.П.</w:t>
      </w:r>
    </w:p>
    <w:p>
      <w:pPr>
        <w:sectPr>
          <w:headerReference w:type="default" r:id="rId53"/>
          <w:headerReference w:type="first" r:id="rId53"/>
          <w:footerReference w:type="default" r:id="rId54"/>
          <w:footerReference w:type="first" r:id="rId54"/>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на возмещение</w:t>
      </w:r>
    </w:p>
    <w:p>
      <w:pPr>
        <w:pStyle w:val="0"/>
        <w:jc w:val="right"/>
      </w:pPr>
      <w:r>
        <w:rPr>
          <w:sz w:val="24"/>
        </w:rPr>
        <w:t xml:space="preserve">части затрат промышленных предприятий,</w:t>
      </w:r>
    </w:p>
    <w:p>
      <w:pPr>
        <w:pStyle w:val="0"/>
        <w:jc w:val="right"/>
      </w:pPr>
      <w:r>
        <w:rPr>
          <w:sz w:val="24"/>
        </w:rPr>
        <w:t xml:space="preserve">связанных с приобретением</w:t>
      </w:r>
    </w:p>
    <w:p>
      <w:pPr>
        <w:pStyle w:val="0"/>
        <w:jc w:val="right"/>
      </w:pPr>
      <w:r>
        <w:rPr>
          <w:sz w:val="24"/>
        </w:rPr>
        <w:t xml:space="preserve">нового оборудования</w:t>
      </w:r>
    </w:p>
    <w:p>
      <w:pPr>
        <w:pStyle w:val="0"/>
        <w:jc w:val="both"/>
      </w:pPr>
      <w:r>
        <w:rPr>
          <w:sz w:val="24"/>
        </w:rPr>
      </w:r>
    </w:p>
    <w:bookmarkStart w:id="613" w:name="P613"/>
    <w:bookmarkEnd w:id="613"/>
    <w:p>
      <w:pPr>
        <w:pStyle w:val="1"/>
        <w:jc w:val="both"/>
      </w:pPr>
      <w:r>
        <w:rPr>
          <w:sz w:val="20"/>
        </w:rPr>
        <w:t xml:space="preserve">                                 </w:t>
      </w:r>
      <w:r>
        <w:rPr>
          <w:sz w:val="20"/>
          <w:b w:val="on"/>
        </w:rPr>
        <w:t xml:space="preserve">СВЕДЕНИЯ</w:t>
      </w:r>
    </w:p>
    <w:p>
      <w:pPr>
        <w:pStyle w:val="1"/>
        <w:jc w:val="both"/>
      </w:pPr>
      <w:r>
        <w:rPr>
          <w:sz w:val="20"/>
        </w:rPr>
        <w:t xml:space="preserve">          </w:t>
      </w:r>
      <w:r>
        <w:rPr>
          <w:sz w:val="20"/>
          <w:b w:val="on"/>
        </w:rPr>
        <w:t xml:space="preserve">о численности и заработной плате работников за 20</w:t>
      </w:r>
      <w:r>
        <w:rPr>
          <w:sz w:val="20"/>
        </w:rPr>
        <w:t xml:space="preserve">__ </w:t>
      </w:r>
      <w:r>
        <w:rPr>
          <w:sz w:val="20"/>
          <w:b w:val="on"/>
        </w:rPr>
        <w:t xml:space="preserve">год</w:t>
      </w:r>
    </w:p>
    <w:p>
      <w:pPr>
        <w:pStyle w:val="1"/>
        <w:jc w:val="both"/>
      </w:pPr>
      <w:r>
        <w:rPr>
          <w:sz w:val="20"/>
        </w:rPr>
        <w:t xml:space="preserve">     _________________________________________________________________</w:t>
      </w:r>
    </w:p>
    <w:p>
      <w:pPr>
        <w:pStyle w:val="1"/>
        <w:jc w:val="both"/>
      </w:pPr>
      <w:r>
        <w:rPr>
          <w:sz w:val="20"/>
        </w:rPr>
        <w:t xml:space="preserve">                  (полное наименование юридического лица)</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5669"/>
        <w:gridCol w:w="1587"/>
        <w:gridCol w:w="1417"/>
      </w:tblGrid>
      <w:tr>
        <w:tc>
          <w:tcPr>
            <w:tcW w:w="394" w:type="dxa"/>
            <w:tcBorders>
              <w:left w:val="nil"/>
            </w:tcBorders>
          </w:tcPr>
          <w:p>
            <w:pPr>
              <w:pStyle w:val="0"/>
              <w:jc w:val="center"/>
            </w:pPr>
            <w:r>
              <w:rPr>
                <w:sz w:val="24"/>
              </w:rPr>
              <w:t xml:space="preserve">N пп</w:t>
            </w:r>
          </w:p>
        </w:tc>
        <w:tc>
          <w:tcPr>
            <w:tcW w:w="5669" w:type="dxa"/>
          </w:tcPr>
          <w:p>
            <w:pPr>
              <w:pStyle w:val="0"/>
              <w:jc w:val="center"/>
            </w:pPr>
            <w:r>
              <w:rPr>
                <w:sz w:val="24"/>
              </w:rPr>
              <w:t xml:space="preserve">Наименование показателя</w:t>
            </w:r>
          </w:p>
        </w:tc>
        <w:tc>
          <w:tcPr>
            <w:tcW w:w="1587" w:type="dxa"/>
          </w:tcPr>
          <w:p>
            <w:pPr>
              <w:pStyle w:val="0"/>
              <w:jc w:val="center"/>
            </w:pPr>
            <w:r>
              <w:rPr>
                <w:sz w:val="24"/>
              </w:rPr>
              <w:t xml:space="preserve">Единица измерения</w:t>
            </w:r>
          </w:p>
        </w:tc>
        <w:tc>
          <w:tcPr>
            <w:tcW w:w="1417" w:type="dxa"/>
            <w:tcBorders>
              <w:right w:val="nil"/>
            </w:tcBorders>
          </w:tcPr>
          <w:p>
            <w:pPr>
              <w:pStyle w:val="0"/>
              <w:jc w:val="center"/>
            </w:pPr>
            <w:r>
              <w:rPr>
                <w:sz w:val="24"/>
              </w:rPr>
              <w:t xml:space="preserve">За 20__ год &lt;*&gt;</w:t>
            </w:r>
          </w:p>
        </w:tc>
      </w:tr>
      <w:tr>
        <w:tc>
          <w:tcPr>
            <w:tcW w:w="394" w:type="dxa"/>
            <w:tcBorders>
              <w:left w:val="nil"/>
            </w:tcBorders>
          </w:tcPr>
          <w:p>
            <w:pPr>
              <w:pStyle w:val="0"/>
              <w:jc w:val="center"/>
            </w:pPr>
            <w:r>
              <w:rPr>
                <w:sz w:val="24"/>
              </w:rPr>
              <w:t xml:space="preserve">1.</w:t>
            </w:r>
          </w:p>
        </w:tc>
        <w:tc>
          <w:tcPr>
            <w:tcW w:w="5669" w:type="dxa"/>
          </w:tcPr>
          <w:p>
            <w:pPr>
              <w:pStyle w:val="0"/>
              <w:jc w:val="both"/>
            </w:pPr>
            <w:r>
              <w:rPr>
                <w:sz w:val="24"/>
              </w:rPr>
              <w:t xml:space="preserve">Среднесписочная численность работников, всего &lt;*&gt;</w:t>
            </w:r>
          </w:p>
        </w:tc>
        <w:tc>
          <w:tcPr>
            <w:tcW w:w="1587" w:type="dxa"/>
          </w:tcPr>
          <w:p>
            <w:pPr>
              <w:pStyle w:val="0"/>
              <w:jc w:val="center"/>
            </w:pPr>
            <w:r>
              <w:rPr>
                <w:sz w:val="24"/>
              </w:rPr>
              <w:t xml:space="preserve">человек</w:t>
            </w:r>
          </w:p>
        </w:tc>
        <w:tc>
          <w:tcPr>
            <w:tcW w:w="1417" w:type="dxa"/>
            <w:tcBorders>
              <w:right w:val="nil"/>
            </w:tcBorders>
          </w:tcPr>
          <w:p>
            <w:pPr>
              <w:pStyle w:val="0"/>
            </w:pPr>
            <w:r>
              <w:rPr>
                <w:sz w:val="24"/>
              </w:rPr>
            </w:r>
          </w:p>
        </w:tc>
      </w:tr>
      <w:tr>
        <w:tc>
          <w:tcPr>
            <w:tcW w:w="394" w:type="dxa"/>
            <w:tcBorders>
              <w:left w:val="nil"/>
            </w:tcBorders>
          </w:tcPr>
          <w:p>
            <w:pPr>
              <w:pStyle w:val="0"/>
              <w:jc w:val="center"/>
            </w:pPr>
            <w:r>
              <w:rPr>
                <w:sz w:val="24"/>
              </w:rPr>
              <w:t xml:space="preserve">2.</w:t>
            </w:r>
          </w:p>
        </w:tc>
        <w:tc>
          <w:tcPr>
            <w:tcW w:w="5669" w:type="dxa"/>
          </w:tcPr>
          <w:p>
            <w:pPr>
              <w:pStyle w:val="0"/>
              <w:jc w:val="both"/>
            </w:pPr>
            <w:r>
              <w:rPr>
                <w:sz w:val="24"/>
              </w:rPr>
              <w:t xml:space="preserve">Фонд начисленной заработной платы работников</w:t>
            </w:r>
          </w:p>
        </w:tc>
        <w:tc>
          <w:tcPr>
            <w:tcW w:w="1587" w:type="dxa"/>
          </w:tcPr>
          <w:p>
            <w:pPr>
              <w:pStyle w:val="0"/>
              <w:jc w:val="center"/>
            </w:pPr>
            <w:r>
              <w:rPr>
                <w:sz w:val="24"/>
              </w:rPr>
              <w:t xml:space="preserve">тыс. рублей</w:t>
            </w:r>
          </w:p>
        </w:tc>
        <w:tc>
          <w:tcPr>
            <w:tcW w:w="1417" w:type="dxa"/>
            <w:tcBorders>
              <w:right w:val="nil"/>
            </w:tcBorders>
          </w:tcPr>
          <w:p>
            <w:pPr>
              <w:pStyle w:val="0"/>
            </w:pPr>
            <w:r>
              <w:rPr>
                <w:sz w:val="24"/>
              </w:rPr>
            </w:r>
          </w:p>
        </w:tc>
      </w:tr>
      <w:tr>
        <w:tc>
          <w:tcPr>
            <w:tcW w:w="394" w:type="dxa"/>
            <w:tcBorders>
              <w:left w:val="nil"/>
            </w:tcBorders>
          </w:tcPr>
          <w:p>
            <w:pPr>
              <w:pStyle w:val="0"/>
              <w:jc w:val="center"/>
            </w:pPr>
            <w:r>
              <w:rPr>
                <w:sz w:val="24"/>
              </w:rPr>
              <w:t xml:space="preserve">3.</w:t>
            </w:r>
          </w:p>
        </w:tc>
        <w:tc>
          <w:tcPr>
            <w:tcW w:w="5669" w:type="dxa"/>
          </w:tcPr>
          <w:p>
            <w:pPr>
              <w:pStyle w:val="0"/>
              <w:jc w:val="both"/>
            </w:pPr>
            <w:r>
              <w:rPr>
                <w:sz w:val="24"/>
              </w:rPr>
              <w:t xml:space="preserve">Среднемесячная заработная плата работников &lt;**&gt;</w:t>
            </w:r>
          </w:p>
        </w:tc>
        <w:tc>
          <w:tcPr>
            <w:tcW w:w="1587" w:type="dxa"/>
          </w:tcPr>
          <w:p>
            <w:pPr>
              <w:pStyle w:val="0"/>
              <w:jc w:val="center"/>
            </w:pPr>
            <w:r>
              <w:rPr>
                <w:sz w:val="24"/>
              </w:rPr>
              <w:t xml:space="preserve">рублей</w:t>
            </w:r>
          </w:p>
        </w:tc>
        <w:tc>
          <w:tcPr>
            <w:tcW w:w="1417"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Значения  показателя  за  предшествующий календарный год и на дату</w:t>
      </w:r>
    </w:p>
    <w:p>
      <w:pPr>
        <w:pStyle w:val="1"/>
        <w:jc w:val="both"/>
      </w:pPr>
      <w:r>
        <w:rPr>
          <w:sz w:val="20"/>
        </w:rPr>
        <w:t xml:space="preserve">подачи заявки указываются юридическим лицом в соответствии с формой "Расчет</w:t>
      </w:r>
    </w:p>
    <w:p>
      <w:pPr>
        <w:pStyle w:val="1"/>
        <w:jc w:val="both"/>
      </w:pPr>
      <w:r>
        <w:rPr>
          <w:sz w:val="20"/>
        </w:rPr>
        <w:t xml:space="preserve">по страховым взносам", утвержденной приказом Федеральной налоговой службы.</w:t>
      </w:r>
    </w:p>
    <w:p>
      <w:pPr>
        <w:pStyle w:val="1"/>
        <w:jc w:val="both"/>
      </w:pPr>
      <w:r>
        <w:rPr>
          <w:sz w:val="20"/>
        </w:rPr>
        <w:t xml:space="preserve">    &lt;**&gt;  Значения  показателя  за предшествующий календарный год и на дату</w:t>
      </w:r>
    </w:p>
    <w:p>
      <w:pPr>
        <w:pStyle w:val="1"/>
        <w:jc w:val="both"/>
      </w:pPr>
      <w:r>
        <w:rPr>
          <w:sz w:val="20"/>
        </w:rPr>
        <w:t xml:space="preserve">подачи   заявки   указываются   юридическим  лицом  на  основании  расчета,</w:t>
      </w:r>
    </w:p>
    <w:p>
      <w:pPr>
        <w:pStyle w:val="1"/>
        <w:jc w:val="both"/>
      </w:pPr>
      <w:r>
        <w:rPr>
          <w:sz w:val="20"/>
        </w:rPr>
        <w:t xml:space="preserve">произведенного    в    соответствии   с   указаниями   Федеральной   службы</w:t>
      </w:r>
    </w:p>
    <w:p>
      <w:pPr>
        <w:pStyle w:val="1"/>
        <w:jc w:val="both"/>
      </w:pPr>
      <w:r>
        <w:rPr>
          <w:sz w:val="20"/>
        </w:rPr>
        <w:t xml:space="preserve">государственной статистики по заполнению </w:t>
      </w:r>
      <w:hyperlink w:history="0" r:id="rId55" w:tooltip="Приказ Росстата от 29.07.2022 N 532 (ред. от 30.01.2025) &quo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quot; (с изм. и доп., вступ. в силу с 01.04.2025) {КонсультантПлюс}">
        <w:r>
          <w:rPr>
            <w:sz w:val="20"/>
            <w:color w:val="0000ff"/>
          </w:rPr>
          <w:t xml:space="preserve">формы</w:t>
        </w:r>
      </w:hyperlink>
      <w:r>
        <w:rPr>
          <w:sz w:val="20"/>
        </w:rPr>
        <w:t xml:space="preserve"> федерального статистического</w:t>
      </w:r>
    </w:p>
    <w:p>
      <w:pPr>
        <w:pStyle w:val="1"/>
        <w:jc w:val="both"/>
      </w:pPr>
      <w:r>
        <w:rPr>
          <w:sz w:val="20"/>
        </w:rPr>
        <w:t xml:space="preserve">наблюдения N П-4 "Сведения о численности и заработной плате работников".</w:t>
      </w:r>
    </w:p>
    <w:p>
      <w:pPr>
        <w:pStyle w:val="1"/>
        <w:jc w:val="both"/>
      </w:pPr>
      <w:r>
        <w:rPr>
          <w:sz w:val="20"/>
        </w:rPr>
      </w:r>
    </w:p>
    <w:p>
      <w:pPr>
        <w:pStyle w:val="1"/>
        <w:jc w:val="both"/>
      </w:pPr>
      <w:r>
        <w:rPr>
          <w:sz w:val="20"/>
        </w:rPr>
        <w:t xml:space="preserve">Руководитель</w:t>
      </w:r>
    </w:p>
    <w:p>
      <w:pPr>
        <w:pStyle w:val="1"/>
        <w:jc w:val="both"/>
      </w:pPr>
      <w:r>
        <w:rPr>
          <w:sz w:val="20"/>
        </w:rPr>
        <w:t xml:space="preserve">юридического лица     _______________      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Главный бухгалтер     _______________      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 г.</w:t>
      </w:r>
    </w:p>
    <w:p>
      <w:pPr>
        <w:pStyle w:val="1"/>
        <w:jc w:val="both"/>
      </w:pPr>
      <w:r>
        <w:rPr>
          <w:sz w:val="20"/>
        </w:rPr>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на возмещение</w:t>
      </w:r>
    </w:p>
    <w:p>
      <w:pPr>
        <w:pStyle w:val="0"/>
        <w:jc w:val="right"/>
      </w:pPr>
      <w:r>
        <w:rPr>
          <w:sz w:val="24"/>
        </w:rPr>
        <w:t xml:space="preserve">части затрат промышленных предприятий,</w:t>
      </w:r>
    </w:p>
    <w:p>
      <w:pPr>
        <w:pStyle w:val="0"/>
        <w:jc w:val="right"/>
      </w:pPr>
      <w:r>
        <w:rPr>
          <w:sz w:val="24"/>
        </w:rPr>
        <w:t xml:space="preserve">связанных с приобретением</w:t>
      </w:r>
    </w:p>
    <w:p>
      <w:pPr>
        <w:pStyle w:val="0"/>
        <w:jc w:val="right"/>
      </w:pPr>
      <w:r>
        <w:rPr>
          <w:sz w:val="24"/>
        </w:rPr>
        <w:t xml:space="preserve">нового оборудования</w:t>
      </w:r>
    </w:p>
    <w:p>
      <w:pPr>
        <w:pStyle w:val="0"/>
        <w:jc w:val="both"/>
      </w:pPr>
      <w:r>
        <w:rPr>
          <w:sz w:val="24"/>
        </w:rPr>
      </w:r>
    </w:p>
    <w:bookmarkStart w:id="668" w:name="P668"/>
    <w:bookmarkEnd w:id="668"/>
    <w:p>
      <w:pPr>
        <w:pStyle w:val="1"/>
        <w:jc w:val="both"/>
      </w:pPr>
      <w:r>
        <w:rPr>
          <w:sz w:val="20"/>
        </w:rPr>
        <w:t xml:space="preserve">                               </w:t>
      </w:r>
      <w:r>
        <w:rPr>
          <w:sz w:val="20"/>
          <w:b w:val="on"/>
        </w:rPr>
        <w:t xml:space="preserve">ОБЯЗАТЕЛЬСТВО</w:t>
      </w:r>
    </w:p>
    <w:p>
      <w:pPr>
        <w:pStyle w:val="1"/>
        <w:jc w:val="both"/>
      </w:pPr>
      <w:r>
        <w:rPr>
          <w:sz w:val="20"/>
        </w:rPr>
        <w:t xml:space="preserve">                    </w:t>
      </w:r>
      <w:r>
        <w:rPr>
          <w:sz w:val="20"/>
          <w:b w:val="on"/>
        </w:rPr>
        <w:t xml:space="preserve">целевого использования оборудования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юридического лица)</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1639"/>
        <w:gridCol w:w="1134"/>
        <w:gridCol w:w="1134"/>
        <w:gridCol w:w="1654"/>
        <w:gridCol w:w="1549"/>
        <w:gridCol w:w="1549"/>
      </w:tblGrid>
      <w:tr>
        <w:tc>
          <w:tcPr>
            <w:tcW w:w="394" w:type="dxa"/>
            <w:tcBorders>
              <w:left w:val="nil"/>
            </w:tcBorders>
          </w:tcPr>
          <w:p>
            <w:pPr>
              <w:pStyle w:val="0"/>
              <w:jc w:val="center"/>
            </w:pPr>
            <w:r>
              <w:rPr>
                <w:sz w:val="24"/>
              </w:rPr>
              <w:t xml:space="preserve">N пп</w:t>
            </w:r>
          </w:p>
        </w:tc>
        <w:tc>
          <w:tcPr>
            <w:tcW w:w="1639" w:type="dxa"/>
          </w:tcPr>
          <w:p>
            <w:pPr>
              <w:pStyle w:val="0"/>
              <w:jc w:val="center"/>
            </w:pPr>
            <w:r>
              <w:rPr>
                <w:sz w:val="24"/>
              </w:rPr>
              <w:t xml:space="preserve">Наименование оборудования</w:t>
            </w:r>
          </w:p>
        </w:tc>
        <w:tc>
          <w:tcPr>
            <w:tcW w:w="1134" w:type="dxa"/>
          </w:tcPr>
          <w:p>
            <w:pPr>
              <w:pStyle w:val="0"/>
              <w:jc w:val="center"/>
            </w:pPr>
            <w:r>
              <w:rPr>
                <w:sz w:val="24"/>
              </w:rPr>
              <w:t xml:space="preserve">Местонахождение оборудования &lt;*&gt;</w:t>
            </w:r>
          </w:p>
        </w:tc>
        <w:tc>
          <w:tcPr>
            <w:tcW w:w="1134" w:type="dxa"/>
          </w:tcPr>
          <w:p>
            <w:pPr>
              <w:pStyle w:val="0"/>
              <w:jc w:val="center"/>
            </w:pPr>
            <w:r>
              <w:rPr>
                <w:sz w:val="24"/>
              </w:rPr>
              <w:t xml:space="preserve">Амортизационная группа</w:t>
            </w:r>
          </w:p>
        </w:tc>
        <w:tc>
          <w:tcPr>
            <w:tcW w:w="1654" w:type="dxa"/>
          </w:tcPr>
          <w:p>
            <w:pPr>
              <w:pStyle w:val="0"/>
              <w:jc w:val="center"/>
            </w:pPr>
            <w:r>
              <w:rPr>
                <w:sz w:val="24"/>
              </w:rPr>
              <w:t xml:space="preserve">Срок полезного использования оборудования, месяцев</w:t>
            </w:r>
          </w:p>
        </w:tc>
        <w:tc>
          <w:tcPr>
            <w:tcW w:w="1549" w:type="dxa"/>
          </w:tcPr>
          <w:p>
            <w:pPr>
              <w:pStyle w:val="0"/>
              <w:jc w:val="center"/>
            </w:pPr>
            <w:r>
              <w:rPr>
                <w:sz w:val="24"/>
              </w:rPr>
              <w:t xml:space="preserve">Год изготовления оборудования</w:t>
            </w:r>
          </w:p>
        </w:tc>
        <w:tc>
          <w:tcPr>
            <w:tcW w:w="1549" w:type="dxa"/>
            <w:tcBorders>
              <w:right w:val="nil"/>
            </w:tcBorders>
          </w:tcPr>
          <w:p>
            <w:pPr>
              <w:pStyle w:val="0"/>
              <w:jc w:val="center"/>
            </w:pPr>
            <w:r>
              <w:rPr>
                <w:sz w:val="24"/>
              </w:rPr>
              <w:t xml:space="preserve">Заводской (серийный) номер оборудования</w:t>
            </w:r>
          </w:p>
        </w:tc>
      </w:tr>
      <w:tr>
        <w:tc>
          <w:tcPr>
            <w:tcW w:w="394" w:type="dxa"/>
            <w:tcBorders>
              <w:left w:val="nil"/>
            </w:tcBorders>
          </w:tcPr>
          <w:p>
            <w:pPr>
              <w:pStyle w:val="0"/>
              <w:jc w:val="center"/>
            </w:pPr>
            <w:r>
              <w:rPr>
                <w:sz w:val="24"/>
              </w:rPr>
              <w:t xml:space="preserve">1</w:t>
            </w:r>
          </w:p>
        </w:tc>
        <w:tc>
          <w:tcPr>
            <w:tcW w:w="1639" w:type="dxa"/>
          </w:tcPr>
          <w:p>
            <w:pPr>
              <w:pStyle w:val="0"/>
              <w:jc w:val="center"/>
            </w:pPr>
            <w:r>
              <w:rPr>
                <w:sz w:val="24"/>
              </w:rPr>
              <w:t xml:space="preserve">2</w:t>
            </w:r>
          </w:p>
        </w:tc>
        <w:tc>
          <w:tcPr>
            <w:tcW w:w="1134" w:type="dxa"/>
          </w:tcPr>
          <w:p>
            <w:pPr>
              <w:pStyle w:val="0"/>
              <w:jc w:val="center"/>
            </w:pPr>
            <w:r>
              <w:rPr>
                <w:sz w:val="24"/>
              </w:rPr>
              <w:t xml:space="preserve">3</w:t>
            </w:r>
          </w:p>
        </w:tc>
        <w:tc>
          <w:tcPr>
            <w:tcW w:w="1134" w:type="dxa"/>
          </w:tcPr>
          <w:p>
            <w:pPr>
              <w:pStyle w:val="0"/>
              <w:jc w:val="center"/>
            </w:pPr>
            <w:r>
              <w:rPr>
                <w:sz w:val="24"/>
              </w:rPr>
              <w:t xml:space="preserve">4</w:t>
            </w:r>
          </w:p>
        </w:tc>
        <w:tc>
          <w:tcPr>
            <w:tcW w:w="1654" w:type="dxa"/>
          </w:tcPr>
          <w:p>
            <w:pPr>
              <w:pStyle w:val="0"/>
              <w:jc w:val="center"/>
            </w:pPr>
            <w:r>
              <w:rPr>
                <w:sz w:val="24"/>
              </w:rPr>
              <w:t xml:space="preserve">5</w:t>
            </w:r>
          </w:p>
        </w:tc>
        <w:tc>
          <w:tcPr>
            <w:tcW w:w="1549" w:type="dxa"/>
          </w:tcPr>
          <w:p>
            <w:pPr>
              <w:pStyle w:val="0"/>
              <w:jc w:val="center"/>
            </w:pPr>
            <w:r>
              <w:rPr>
                <w:sz w:val="24"/>
              </w:rPr>
              <w:t xml:space="preserve">6</w:t>
            </w:r>
          </w:p>
        </w:tc>
        <w:tc>
          <w:tcPr>
            <w:tcW w:w="1549" w:type="dxa"/>
            <w:tcBorders>
              <w:right w:val="nil"/>
            </w:tcBorders>
          </w:tcPr>
          <w:p>
            <w:pPr>
              <w:pStyle w:val="0"/>
              <w:jc w:val="center"/>
            </w:pPr>
            <w:r>
              <w:rPr>
                <w:sz w:val="24"/>
              </w:rPr>
              <w:t xml:space="preserve">7</w:t>
            </w:r>
          </w:p>
        </w:tc>
      </w:tr>
      <w:tr>
        <w:tc>
          <w:tcPr>
            <w:tcW w:w="394" w:type="dxa"/>
            <w:tcBorders>
              <w:left w:val="nil"/>
            </w:tcBorders>
          </w:tcPr>
          <w:p>
            <w:pPr>
              <w:pStyle w:val="0"/>
              <w:jc w:val="center"/>
            </w:pPr>
            <w:r>
              <w:rPr>
                <w:sz w:val="24"/>
              </w:rPr>
              <w:t xml:space="preserve">1.</w:t>
            </w:r>
          </w:p>
        </w:tc>
        <w:tc>
          <w:tcPr>
            <w:tcW w:w="1639"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654" w:type="dxa"/>
          </w:tcPr>
          <w:p>
            <w:pPr>
              <w:pStyle w:val="0"/>
            </w:pPr>
            <w:r>
              <w:rPr>
                <w:sz w:val="24"/>
              </w:rPr>
            </w:r>
          </w:p>
        </w:tc>
        <w:tc>
          <w:tcPr>
            <w:tcW w:w="1549"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2.</w:t>
            </w:r>
          </w:p>
        </w:tc>
        <w:tc>
          <w:tcPr>
            <w:tcW w:w="1639"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654" w:type="dxa"/>
          </w:tcPr>
          <w:p>
            <w:pPr>
              <w:pStyle w:val="0"/>
            </w:pPr>
            <w:r>
              <w:rPr>
                <w:sz w:val="24"/>
              </w:rPr>
            </w:r>
          </w:p>
        </w:tc>
        <w:tc>
          <w:tcPr>
            <w:tcW w:w="1549"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3.</w:t>
            </w:r>
          </w:p>
        </w:tc>
        <w:tc>
          <w:tcPr>
            <w:tcW w:w="1639"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654" w:type="dxa"/>
          </w:tcPr>
          <w:p>
            <w:pPr>
              <w:pStyle w:val="0"/>
            </w:pPr>
            <w:r>
              <w:rPr>
                <w:sz w:val="24"/>
              </w:rPr>
            </w:r>
          </w:p>
        </w:tc>
        <w:tc>
          <w:tcPr>
            <w:tcW w:w="1549"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4.</w:t>
            </w:r>
          </w:p>
        </w:tc>
        <w:tc>
          <w:tcPr>
            <w:tcW w:w="1639"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654" w:type="dxa"/>
          </w:tcPr>
          <w:p>
            <w:pPr>
              <w:pStyle w:val="0"/>
            </w:pPr>
            <w:r>
              <w:rPr>
                <w:sz w:val="24"/>
              </w:rPr>
            </w:r>
          </w:p>
        </w:tc>
        <w:tc>
          <w:tcPr>
            <w:tcW w:w="1549"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w:t>
            </w:r>
          </w:p>
        </w:tc>
        <w:tc>
          <w:tcPr>
            <w:tcW w:w="1639"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654" w:type="dxa"/>
          </w:tcPr>
          <w:p>
            <w:pPr>
              <w:pStyle w:val="0"/>
            </w:pPr>
            <w:r>
              <w:rPr>
                <w:sz w:val="24"/>
              </w:rPr>
            </w:r>
          </w:p>
        </w:tc>
        <w:tc>
          <w:tcPr>
            <w:tcW w:w="1549" w:type="dxa"/>
          </w:tcPr>
          <w:p>
            <w:pPr>
              <w:pStyle w:val="0"/>
            </w:pPr>
            <w:r>
              <w:rPr>
                <w:sz w:val="24"/>
              </w:rPr>
            </w:r>
          </w:p>
        </w:tc>
        <w:tc>
          <w:tcPr>
            <w:tcW w:w="1549"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Если  оборудование  находится  не  по  юридическому (фактическому)</w:t>
      </w:r>
    </w:p>
    <w:p>
      <w:pPr>
        <w:pStyle w:val="1"/>
        <w:jc w:val="both"/>
      </w:pPr>
      <w:r>
        <w:rPr>
          <w:sz w:val="20"/>
        </w:rPr>
        <w:t xml:space="preserve">адресу   юридического   лица,   также   указываются   реквизиты  документа,</w:t>
      </w:r>
    </w:p>
    <w:p>
      <w:pPr>
        <w:pStyle w:val="1"/>
        <w:jc w:val="both"/>
      </w:pPr>
      <w:r>
        <w:rPr>
          <w:sz w:val="20"/>
        </w:rPr>
        <w:t xml:space="preserve">подтверждающего     местонахождение     оборудования    вне    юридического</w:t>
      </w:r>
    </w:p>
    <w:p>
      <w:pPr>
        <w:pStyle w:val="1"/>
        <w:jc w:val="both"/>
      </w:pPr>
      <w:r>
        <w:rPr>
          <w:sz w:val="20"/>
        </w:rPr>
        <w:t xml:space="preserve">(фактического) адреса юридического лица.</w:t>
      </w:r>
    </w:p>
    <w:p>
      <w:pPr>
        <w:pStyle w:val="1"/>
        <w:jc w:val="both"/>
      </w:pPr>
      <w:r>
        <w:rPr>
          <w:sz w:val="20"/>
        </w:rPr>
      </w:r>
    </w:p>
    <w:p>
      <w:pPr>
        <w:pStyle w:val="1"/>
        <w:jc w:val="both"/>
      </w:pPr>
      <w:r>
        <w:rPr>
          <w:sz w:val="20"/>
        </w:rPr>
        <w:t xml:space="preserve">    Настоящим    подтверждаем(ю)   обязательство   целевого   использования</w:t>
      </w:r>
    </w:p>
    <w:p>
      <w:pPr>
        <w:pStyle w:val="1"/>
        <w:jc w:val="both"/>
      </w:pPr>
      <w:r>
        <w:rPr>
          <w:sz w:val="20"/>
        </w:rPr>
        <w:t xml:space="preserve">оборудования в течение срока действия соглашения о предоставлении субсидии,</w:t>
      </w:r>
    </w:p>
    <w:p>
      <w:pPr>
        <w:pStyle w:val="1"/>
        <w:jc w:val="both"/>
      </w:pPr>
      <w:r>
        <w:rPr>
          <w:sz w:val="20"/>
        </w:rPr>
        <w:t xml:space="preserve">заключенного   с   Министерством   промышленности  и  энергетики  Чувашской</w:t>
      </w:r>
    </w:p>
    <w:p>
      <w:pPr>
        <w:pStyle w:val="1"/>
        <w:jc w:val="both"/>
      </w:pPr>
      <w:r>
        <w:rPr>
          <w:sz w:val="20"/>
        </w:rPr>
        <w:t xml:space="preserve">Республики  в  соответствии  с  типовой  формой, утвержденной Министерством</w:t>
      </w:r>
    </w:p>
    <w:p>
      <w:pPr>
        <w:pStyle w:val="1"/>
        <w:jc w:val="both"/>
      </w:pPr>
      <w:r>
        <w:rPr>
          <w:sz w:val="20"/>
        </w:rPr>
        <w:t xml:space="preserve">финансов Российской Федерации.</w:t>
      </w:r>
    </w:p>
    <w:p>
      <w:pPr>
        <w:pStyle w:val="1"/>
        <w:jc w:val="both"/>
      </w:pPr>
      <w:r>
        <w:rPr>
          <w:sz w:val="20"/>
        </w:rPr>
      </w:r>
    </w:p>
    <w:p>
      <w:pPr>
        <w:pStyle w:val="1"/>
        <w:jc w:val="both"/>
      </w:pPr>
      <w:r>
        <w:rPr>
          <w:sz w:val="20"/>
        </w:rPr>
        <w:t xml:space="preserve">Руководитель юридического лица     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20___ г.</w:t>
      </w:r>
    </w:p>
    <w:p>
      <w:pPr>
        <w:pStyle w:val="1"/>
        <w:jc w:val="both"/>
      </w:pPr>
      <w:r>
        <w:rPr>
          <w:sz w:val="20"/>
        </w:rPr>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 Чувашской</w:t>
      </w:r>
    </w:p>
    <w:p>
      <w:pPr>
        <w:pStyle w:val="0"/>
        <w:jc w:val="right"/>
      </w:pPr>
      <w:r>
        <w:rPr>
          <w:sz w:val="24"/>
        </w:rPr>
        <w:t xml:space="preserve">Республики на возмещение части затрат</w:t>
      </w:r>
    </w:p>
    <w:p>
      <w:pPr>
        <w:pStyle w:val="0"/>
        <w:jc w:val="right"/>
      </w:pPr>
      <w:r>
        <w:rPr>
          <w:sz w:val="24"/>
        </w:rPr>
        <w:t xml:space="preserve">промышленных предприятий, связанных</w:t>
      </w:r>
    </w:p>
    <w:p>
      <w:pPr>
        <w:pStyle w:val="0"/>
        <w:jc w:val="right"/>
      </w:pPr>
      <w:r>
        <w:rPr>
          <w:sz w:val="24"/>
        </w:rPr>
        <w:t xml:space="preserve">с приобретением нового оборудования</w:t>
      </w:r>
    </w:p>
    <w:p>
      <w:pPr>
        <w:pStyle w:val="0"/>
        <w:jc w:val="both"/>
      </w:pPr>
      <w:r>
        <w:rPr>
          <w:sz w:val="24"/>
        </w:rPr>
      </w:r>
    </w:p>
    <w:bookmarkStart w:id="753" w:name="P753"/>
    <w:bookmarkEnd w:id="753"/>
    <w:p>
      <w:pPr>
        <w:pStyle w:val="2"/>
        <w:jc w:val="center"/>
      </w:pPr>
      <w:r>
        <w:rPr>
          <w:sz w:val="24"/>
        </w:rPr>
        <w:t xml:space="preserve">КРИТЕРИИ</w:t>
      </w:r>
    </w:p>
    <w:p>
      <w:pPr>
        <w:pStyle w:val="2"/>
        <w:jc w:val="center"/>
      </w:pPr>
      <w:r>
        <w:rPr>
          <w:sz w:val="24"/>
        </w:rPr>
        <w:t xml:space="preserve">ОЦЕНКИ ПОСТУПИВШИХ ЗАЯВОК НА ПРЕДОСТАВЛЕНИЕ СУБСИДИИ</w:t>
      </w:r>
    </w:p>
    <w:p>
      <w:pPr>
        <w:pStyle w:val="2"/>
        <w:jc w:val="center"/>
      </w:pPr>
      <w:r>
        <w:rPr>
          <w:sz w:val="24"/>
        </w:rPr>
        <w:t xml:space="preserve">ИЗ РЕСПУБЛИКАНСКОГО БЮДЖЕТА ЧУВАШСКОЙ РЕСПУБЛИКИ</w:t>
      </w:r>
    </w:p>
    <w:p>
      <w:pPr>
        <w:pStyle w:val="2"/>
        <w:jc w:val="center"/>
      </w:pPr>
      <w:r>
        <w:rPr>
          <w:sz w:val="24"/>
        </w:rPr>
        <w:t xml:space="preserve">НА ВОЗМЕЩЕНИЕ ЧАСТИ ЗАТРАТ ПРОМЫШЛЕННЫХ ПРЕДПРИЯТИЙ,</w:t>
      </w:r>
    </w:p>
    <w:p>
      <w:pPr>
        <w:pStyle w:val="2"/>
        <w:jc w:val="center"/>
      </w:pPr>
      <w:r>
        <w:rPr>
          <w:sz w:val="24"/>
        </w:rPr>
        <w:t xml:space="preserve">СВЯЗАННЫХ С ПРИОБРЕТЕНИЕМ НОВОГО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56" w:tooltip="Постановление Кабинета Министров ЧР от 09.04.2025 N 187 &quot;О внесении изменений в постановление Кабинета Министров Чувашской Республики от 22 марта 2023 г. N 195&quot; {КонсультантПлюс}">
              <w:r>
                <w:rPr>
                  <w:sz w:val="24"/>
                  <w:color w:val="0000ff"/>
                </w:rPr>
                <w:t xml:space="preserve">Постановления</w:t>
              </w:r>
            </w:hyperlink>
            <w:r>
              <w:rPr>
                <w:sz w:val="24"/>
                <w:color w:val="392c69"/>
              </w:rPr>
              <w:t xml:space="preserve"> Кабинета Министров ЧР от 09.04.2025 N 187)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Каждой заявке по каждому обязательному критерию выставляются следующие баллы:</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10"/>
        <w:gridCol w:w="4479"/>
        <w:gridCol w:w="2173"/>
        <w:gridCol w:w="683"/>
        <w:gridCol w:w="1173"/>
      </w:tblGrid>
      <w:tr>
        <w:tc>
          <w:tcPr>
            <w:tcW w:w="510" w:type="dxa"/>
            <w:tcBorders>
              <w:left w:val="nil"/>
            </w:tcBorders>
          </w:tcPr>
          <w:p>
            <w:pPr>
              <w:pStyle w:val="0"/>
              <w:jc w:val="center"/>
            </w:pPr>
            <w:r>
              <w:rPr>
                <w:sz w:val="24"/>
              </w:rPr>
              <w:t xml:space="preserve">N</w:t>
            </w:r>
          </w:p>
          <w:p>
            <w:pPr>
              <w:pStyle w:val="0"/>
              <w:jc w:val="center"/>
            </w:pPr>
            <w:r>
              <w:rPr>
                <w:sz w:val="24"/>
              </w:rPr>
              <w:t xml:space="preserve">пп</w:t>
            </w:r>
          </w:p>
        </w:tc>
        <w:tc>
          <w:tcPr>
            <w:tcW w:w="4479" w:type="dxa"/>
          </w:tcPr>
          <w:p>
            <w:pPr>
              <w:pStyle w:val="0"/>
              <w:jc w:val="center"/>
            </w:pPr>
            <w:r>
              <w:rPr>
                <w:sz w:val="24"/>
              </w:rPr>
              <w:t xml:space="preserve">Наименование критерия</w:t>
            </w:r>
          </w:p>
        </w:tc>
        <w:tc>
          <w:tcPr>
            <w:gridSpan w:val="2"/>
            <w:tcW w:w="2856" w:type="dxa"/>
          </w:tcPr>
          <w:p>
            <w:pPr>
              <w:pStyle w:val="0"/>
              <w:jc w:val="center"/>
            </w:pPr>
            <w:r>
              <w:rPr>
                <w:sz w:val="24"/>
              </w:rPr>
              <w:t xml:space="preserve">Баллы (K)</w:t>
            </w:r>
          </w:p>
        </w:tc>
        <w:tc>
          <w:tcPr>
            <w:tcW w:w="1173" w:type="dxa"/>
            <w:tcBorders>
              <w:right w:val="nil"/>
            </w:tcBorders>
          </w:tcPr>
          <w:p>
            <w:pPr>
              <w:pStyle w:val="0"/>
              <w:jc w:val="center"/>
            </w:pPr>
            <w:r>
              <w:rPr>
                <w:sz w:val="24"/>
              </w:rPr>
              <w:t xml:space="preserve">Удельный вес оценки</w:t>
            </w:r>
          </w:p>
        </w:tc>
      </w:tr>
      <w:tr>
        <w:tc>
          <w:tcPr>
            <w:tcW w:w="510" w:type="dxa"/>
            <w:tcBorders>
              <w:left w:val="nil"/>
            </w:tcBorders>
          </w:tcPr>
          <w:p>
            <w:pPr>
              <w:pStyle w:val="0"/>
              <w:jc w:val="center"/>
            </w:pPr>
            <w:r>
              <w:rPr>
                <w:sz w:val="24"/>
              </w:rPr>
              <w:t xml:space="preserve">1</w:t>
            </w:r>
          </w:p>
        </w:tc>
        <w:tc>
          <w:tcPr>
            <w:tcW w:w="4479" w:type="dxa"/>
          </w:tcPr>
          <w:p>
            <w:pPr>
              <w:pStyle w:val="0"/>
              <w:jc w:val="center"/>
            </w:pPr>
            <w:r>
              <w:rPr>
                <w:sz w:val="24"/>
              </w:rPr>
              <w:t xml:space="preserve">2</w:t>
            </w:r>
          </w:p>
        </w:tc>
        <w:tc>
          <w:tcPr>
            <w:gridSpan w:val="2"/>
            <w:tcW w:w="2856" w:type="dxa"/>
          </w:tcPr>
          <w:p>
            <w:pPr>
              <w:pStyle w:val="0"/>
              <w:jc w:val="center"/>
            </w:pPr>
            <w:r>
              <w:rPr>
                <w:sz w:val="24"/>
              </w:rPr>
              <w:t xml:space="preserve">3</w:t>
            </w:r>
          </w:p>
        </w:tc>
        <w:tc>
          <w:tcPr>
            <w:tcW w:w="1173" w:type="dxa"/>
            <w:tcBorders>
              <w:right w:val="nil"/>
            </w:tcBorders>
          </w:tcPr>
          <w:p>
            <w:pPr>
              <w:pStyle w:val="0"/>
              <w:jc w:val="center"/>
            </w:pPr>
            <w:r>
              <w:rPr>
                <w:sz w:val="24"/>
              </w:rPr>
              <w:t xml:space="preserve">4</w:t>
            </w:r>
          </w:p>
        </w:tc>
      </w:tr>
      <w:tr>
        <w:tc>
          <w:tcPr>
            <w:tcW w:w="510" w:type="dxa"/>
            <w:tcBorders>
              <w:left w:val="nil"/>
            </w:tcBorders>
            <w:vMerge w:val="restart"/>
          </w:tcPr>
          <w:p>
            <w:pPr>
              <w:pStyle w:val="0"/>
              <w:jc w:val="center"/>
            </w:pPr>
            <w:r>
              <w:rPr>
                <w:sz w:val="24"/>
              </w:rPr>
              <w:t xml:space="preserve">1.</w:t>
            </w:r>
          </w:p>
        </w:tc>
        <w:tc>
          <w:tcPr>
            <w:tcW w:w="4479" w:type="dxa"/>
            <w:vMerge w:val="restart"/>
          </w:tcPr>
          <w:p>
            <w:pPr>
              <w:pStyle w:val="0"/>
              <w:jc w:val="both"/>
            </w:pPr>
            <w:r>
              <w:rPr>
                <w:sz w:val="24"/>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57"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раздела</w:t>
              </w:r>
            </w:hyperlink>
            <w:r>
              <w:rPr>
                <w:sz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в соответствии с законодательством Российской Федерации к сфере ведения Министерства промышленности и торговли Российской Федерации (далее - Минпромторг России) (</w:t>
            </w:r>
            <w:hyperlink w:history="0" r:id="rId58"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строка 07</w:t>
              </w:r>
            </w:hyperlink>
            <w:r>
              <w:rPr>
                <w:sz w:val="24"/>
              </w:rP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w:t>
            </w:r>
          </w:p>
        </w:tc>
        <w:tc>
          <w:tcPr>
            <w:tcW w:w="2173" w:type="dxa"/>
          </w:tcPr>
          <w:p>
            <w:pPr>
              <w:pStyle w:val="0"/>
              <w:jc w:val="both"/>
            </w:pPr>
            <w:r>
              <w:rPr>
                <w:sz w:val="24"/>
              </w:rPr>
              <w:t xml:space="preserve">до 1000 тыс. рублей</w:t>
            </w:r>
          </w:p>
        </w:tc>
        <w:tc>
          <w:tcPr>
            <w:tcW w:w="683" w:type="dxa"/>
          </w:tcPr>
          <w:p>
            <w:pPr>
              <w:pStyle w:val="0"/>
              <w:jc w:val="center"/>
            </w:pPr>
            <w:r>
              <w:rPr>
                <w:sz w:val="24"/>
              </w:rPr>
              <w:t xml:space="preserve">25</w:t>
            </w:r>
          </w:p>
        </w:tc>
        <w:tc>
          <w:tcPr>
            <w:tcW w:w="1173" w:type="dxa"/>
            <w:tcBorders>
              <w:right w:val="nil"/>
            </w:tcBorders>
            <w:vMerge w:val="restart"/>
          </w:tcPr>
          <w:p>
            <w:pPr>
              <w:pStyle w:val="0"/>
              <w:jc w:val="center"/>
            </w:pPr>
            <w:r>
              <w:rPr>
                <w:sz w:val="24"/>
              </w:rPr>
              <w:t xml:space="preserve">0,3</w:t>
            </w:r>
          </w:p>
        </w:tc>
      </w:tr>
      <w:tr>
        <w:tc>
          <w:tcPr>
            <w:tcBorders>
              <w:left w:val="nil"/>
            </w:tcBorders>
            <w:vMerge w:val="continue"/>
          </w:tcPr>
          <w:p/>
        </w:tc>
        <w:tc>
          <w:tcPr>
            <w:vMerge w:val="continue"/>
          </w:tcPr>
          <w:p/>
        </w:tc>
        <w:tc>
          <w:tcPr>
            <w:tcW w:w="2173" w:type="dxa"/>
          </w:tcPr>
          <w:p>
            <w:pPr>
              <w:pStyle w:val="0"/>
              <w:jc w:val="both"/>
            </w:pPr>
            <w:r>
              <w:rPr>
                <w:sz w:val="24"/>
              </w:rPr>
              <w:t xml:space="preserve">от 1001 тыс. рублей до 100000 тыс. рублей</w:t>
            </w:r>
          </w:p>
        </w:tc>
        <w:tc>
          <w:tcPr>
            <w:tcW w:w="683" w:type="dxa"/>
          </w:tcPr>
          <w:p>
            <w:pPr>
              <w:pStyle w:val="0"/>
              <w:jc w:val="center"/>
            </w:pPr>
            <w:r>
              <w:rPr>
                <w:sz w:val="24"/>
              </w:rPr>
              <w:t xml:space="preserve">50</w:t>
            </w:r>
          </w:p>
        </w:tc>
        <w:tc>
          <w:tcPr>
            <w:tcBorders>
              <w:right w:val="nil"/>
            </w:tcBorders>
            <w:vMerge w:val="continue"/>
          </w:tcPr>
          <w:p/>
        </w:tc>
      </w:tr>
      <w:tr>
        <w:tc>
          <w:tcPr>
            <w:tcBorders>
              <w:left w:val="nil"/>
            </w:tcBorders>
            <w:vMerge w:val="continue"/>
          </w:tcPr>
          <w:p/>
        </w:tc>
        <w:tc>
          <w:tcPr>
            <w:vMerge w:val="continue"/>
          </w:tcPr>
          <w:p/>
        </w:tc>
        <w:tc>
          <w:tcPr>
            <w:tcW w:w="2173" w:type="dxa"/>
          </w:tcPr>
          <w:p>
            <w:pPr>
              <w:pStyle w:val="0"/>
              <w:jc w:val="both"/>
            </w:pPr>
            <w:r>
              <w:rPr>
                <w:sz w:val="24"/>
              </w:rPr>
              <w:t xml:space="preserve">от 100001 тыс. рублей до 300000 тыс. рублей</w:t>
            </w:r>
          </w:p>
        </w:tc>
        <w:tc>
          <w:tcPr>
            <w:tcW w:w="683" w:type="dxa"/>
          </w:tcPr>
          <w:p>
            <w:pPr>
              <w:pStyle w:val="0"/>
              <w:jc w:val="center"/>
            </w:pPr>
            <w:r>
              <w:rPr>
                <w:sz w:val="24"/>
              </w:rPr>
              <w:t xml:space="preserve">75</w:t>
            </w:r>
          </w:p>
        </w:tc>
        <w:tc>
          <w:tcPr>
            <w:tcBorders>
              <w:right w:val="nil"/>
            </w:tcBorders>
            <w:vMerge w:val="continue"/>
          </w:tcPr>
          <w:p/>
        </w:tc>
      </w:tr>
      <w:tr>
        <w:tc>
          <w:tcPr>
            <w:tcBorders>
              <w:left w:val="nil"/>
            </w:tcBorders>
            <w:vMerge w:val="continue"/>
          </w:tcPr>
          <w:p/>
        </w:tc>
        <w:tc>
          <w:tcPr>
            <w:vMerge w:val="continue"/>
          </w:tcPr>
          <w:p/>
        </w:tc>
        <w:tc>
          <w:tcPr>
            <w:tcW w:w="2173" w:type="dxa"/>
          </w:tcPr>
          <w:p>
            <w:pPr>
              <w:pStyle w:val="0"/>
              <w:jc w:val="both"/>
            </w:pPr>
            <w:r>
              <w:rPr>
                <w:sz w:val="24"/>
              </w:rPr>
              <w:t xml:space="preserve">от 300001 тыс. рублей</w:t>
            </w:r>
          </w:p>
        </w:tc>
        <w:tc>
          <w:tcPr>
            <w:tcW w:w="683" w:type="dxa"/>
          </w:tcPr>
          <w:p>
            <w:pPr>
              <w:pStyle w:val="0"/>
              <w:jc w:val="center"/>
            </w:pPr>
            <w:r>
              <w:rPr>
                <w:sz w:val="24"/>
              </w:rPr>
              <w:t xml:space="preserve">100</w:t>
            </w:r>
          </w:p>
        </w:tc>
        <w:tc>
          <w:tcPr>
            <w:tcBorders>
              <w:right w:val="nil"/>
            </w:tcBorders>
            <w:vMerge w:val="continue"/>
          </w:tcPr>
          <w:p/>
        </w:tc>
      </w:tr>
      <w:tr>
        <w:tc>
          <w:tcPr>
            <w:tcW w:w="510" w:type="dxa"/>
            <w:tcBorders>
              <w:left w:val="nil"/>
            </w:tcBorders>
            <w:vMerge w:val="restart"/>
          </w:tcPr>
          <w:p>
            <w:pPr>
              <w:pStyle w:val="0"/>
              <w:jc w:val="center"/>
            </w:pPr>
            <w:r>
              <w:rPr>
                <w:sz w:val="24"/>
              </w:rPr>
              <w:t xml:space="preserve">2.</w:t>
            </w:r>
          </w:p>
        </w:tc>
        <w:tc>
          <w:tcPr>
            <w:tcW w:w="4479" w:type="dxa"/>
            <w:vMerge w:val="restart"/>
          </w:tcPr>
          <w:p>
            <w:pPr>
              <w:pStyle w:val="0"/>
              <w:jc w:val="both"/>
            </w:pPr>
            <w:r>
              <w:rPr>
                <w:sz w:val="24"/>
              </w:rPr>
              <w:t xml:space="preserve">Объем инвестиций в основной капитал за отчетный год по видам экономической деятельности </w:t>
            </w:r>
            <w:hyperlink w:history="0" r:id="rId59"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раздела</w:t>
              </w:r>
            </w:hyperlink>
            <w:r>
              <w:rPr>
                <w:sz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w:t>
            </w:r>
          </w:p>
        </w:tc>
        <w:tc>
          <w:tcPr>
            <w:tcW w:w="2173" w:type="dxa"/>
          </w:tcPr>
          <w:p>
            <w:pPr>
              <w:pStyle w:val="0"/>
              <w:jc w:val="both"/>
            </w:pPr>
            <w:r>
              <w:rPr>
                <w:sz w:val="24"/>
              </w:rPr>
              <w:t xml:space="preserve">до 500 тыс. рублей</w:t>
            </w:r>
          </w:p>
        </w:tc>
        <w:tc>
          <w:tcPr>
            <w:tcW w:w="683" w:type="dxa"/>
          </w:tcPr>
          <w:p>
            <w:pPr>
              <w:pStyle w:val="0"/>
              <w:jc w:val="center"/>
            </w:pPr>
            <w:r>
              <w:rPr>
                <w:sz w:val="24"/>
              </w:rPr>
              <w:t xml:space="preserve">25</w:t>
            </w:r>
          </w:p>
        </w:tc>
        <w:tc>
          <w:tcPr>
            <w:tcW w:w="1173" w:type="dxa"/>
            <w:tcBorders>
              <w:right w:val="nil"/>
            </w:tcBorders>
            <w:vMerge w:val="restart"/>
          </w:tcPr>
          <w:p>
            <w:pPr>
              <w:pStyle w:val="0"/>
              <w:jc w:val="center"/>
            </w:pPr>
            <w:r>
              <w:rPr>
                <w:sz w:val="24"/>
              </w:rPr>
              <w:t xml:space="preserve">0,35</w:t>
            </w:r>
          </w:p>
        </w:tc>
      </w:tr>
      <w:tr>
        <w:tc>
          <w:tcPr>
            <w:tcBorders>
              <w:left w:val="nil"/>
            </w:tcBorders>
            <w:vMerge w:val="continue"/>
          </w:tcPr>
          <w:p/>
        </w:tc>
        <w:tc>
          <w:tcPr>
            <w:vMerge w:val="continue"/>
          </w:tcPr>
          <w:p/>
        </w:tc>
        <w:tc>
          <w:tcPr>
            <w:tcW w:w="2173" w:type="dxa"/>
          </w:tcPr>
          <w:p>
            <w:pPr>
              <w:pStyle w:val="0"/>
              <w:jc w:val="both"/>
            </w:pPr>
            <w:r>
              <w:rPr>
                <w:sz w:val="24"/>
              </w:rPr>
              <w:t xml:space="preserve">от 501 тыс. рублей до 50000 тыс. рублей</w:t>
            </w:r>
          </w:p>
        </w:tc>
        <w:tc>
          <w:tcPr>
            <w:tcW w:w="683" w:type="dxa"/>
          </w:tcPr>
          <w:p>
            <w:pPr>
              <w:pStyle w:val="0"/>
              <w:jc w:val="center"/>
            </w:pPr>
            <w:r>
              <w:rPr>
                <w:sz w:val="24"/>
              </w:rPr>
              <w:t xml:space="preserve">50</w:t>
            </w:r>
          </w:p>
        </w:tc>
        <w:tc>
          <w:tcPr>
            <w:tcBorders>
              <w:right w:val="nil"/>
            </w:tcBorders>
            <w:vMerge w:val="continue"/>
          </w:tcPr>
          <w:p/>
        </w:tc>
      </w:tr>
      <w:tr>
        <w:tc>
          <w:tcPr>
            <w:tcBorders>
              <w:left w:val="nil"/>
            </w:tcBorders>
            <w:vMerge w:val="continue"/>
          </w:tcPr>
          <w:p/>
        </w:tc>
        <w:tc>
          <w:tcPr>
            <w:vMerge w:val="continue"/>
          </w:tcPr>
          <w:p/>
        </w:tc>
        <w:tc>
          <w:tcPr>
            <w:tcW w:w="2173" w:type="dxa"/>
          </w:tcPr>
          <w:p>
            <w:pPr>
              <w:pStyle w:val="0"/>
              <w:jc w:val="both"/>
            </w:pPr>
            <w:r>
              <w:rPr>
                <w:sz w:val="24"/>
              </w:rPr>
              <w:t xml:space="preserve">от 50001 тыс. рублей до 150000 тыс. рублей</w:t>
            </w:r>
          </w:p>
        </w:tc>
        <w:tc>
          <w:tcPr>
            <w:tcW w:w="683" w:type="dxa"/>
          </w:tcPr>
          <w:p>
            <w:pPr>
              <w:pStyle w:val="0"/>
              <w:jc w:val="center"/>
            </w:pPr>
            <w:r>
              <w:rPr>
                <w:sz w:val="24"/>
              </w:rPr>
              <w:t xml:space="preserve">75</w:t>
            </w:r>
          </w:p>
        </w:tc>
        <w:tc>
          <w:tcPr>
            <w:tcBorders>
              <w:right w:val="nil"/>
            </w:tcBorders>
            <w:vMerge w:val="continue"/>
          </w:tcPr>
          <w:p/>
        </w:tc>
      </w:tr>
      <w:tr>
        <w:tc>
          <w:tcPr>
            <w:tcBorders>
              <w:left w:val="nil"/>
            </w:tcBorders>
            <w:vMerge w:val="continue"/>
          </w:tcPr>
          <w:p/>
        </w:tc>
        <w:tc>
          <w:tcPr>
            <w:vMerge w:val="continue"/>
          </w:tcPr>
          <w:p/>
        </w:tc>
        <w:tc>
          <w:tcPr>
            <w:tcW w:w="2173" w:type="dxa"/>
          </w:tcPr>
          <w:p>
            <w:pPr>
              <w:pStyle w:val="0"/>
              <w:jc w:val="both"/>
            </w:pPr>
            <w:r>
              <w:rPr>
                <w:sz w:val="24"/>
              </w:rPr>
              <w:t xml:space="preserve">от 150001 тыс. рублей</w:t>
            </w:r>
          </w:p>
        </w:tc>
        <w:tc>
          <w:tcPr>
            <w:tcW w:w="683" w:type="dxa"/>
          </w:tcPr>
          <w:p>
            <w:pPr>
              <w:pStyle w:val="0"/>
              <w:jc w:val="center"/>
            </w:pPr>
            <w:r>
              <w:rPr>
                <w:sz w:val="24"/>
              </w:rPr>
              <w:t xml:space="preserve">100</w:t>
            </w:r>
          </w:p>
        </w:tc>
        <w:tc>
          <w:tcPr>
            <w:tcBorders>
              <w:right w:val="nil"/>
            </w:tcBorders>
            <w:vMerge w:val="continue"/>
          </w:tcPr>
          <w:p/>
        </w:tc>
      </w:tr>
      <w:tr>
        <w:tc>
          <w:tcPr>
            <w:tcW w:w="510" w:type="dxa"/>
            <w:tcBorders>
              <w:left w:val="nil"/>
            </w:tcBorders>
            <w:vMerge w:val="restart"/>
          </w:tcPr>
          <w:p>
            <w:pPr>
              <w:pStyle w:val="0"/>
              <w:jc w:val="center"/>
            </w:pPr>
            <w:r>
              <w:rPr>
                <w:sz w:val="24"/>
              </w:rPr>
              <w:t xml:space="preserve">3.</w:t>
            </w:r>
          </w:p>
        </w:tc>
        <w:tc>
          <w:tcPr>
            <w:tcW w:w="4479" w:type="dxa"/>
            <w:vMerge w:val="restart"/>
          </w:tcPr>
          <w:p>
            <w:pPr>
              <w:pStyle w:val="0"/>
              <w:jc w:val="both"/>
            </w:pPr>
            <w:r>
              <w:rPr>
                <w:sz w:val="24"/>
              </w:rPr>
              <w:t xml:space="preserve">Объем отгруженных товаров собственного производства за отчетный год, выполненных собственными силами работ и услуг по видам экономической деятельности </w:t>
            </w:r>
            <w:hyperlink w:history="0" r:id="rId60"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раздела</w:t>
              </w:r>
            </w:hyperlink>
            <w:r>
              <w:rPr>
                <w:sz w:val="24"/>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w:t>
            </w:r>
          </w:p>
        </w:tc>
        <w:tc>
          <w:tcPr>
            <w:tcW w:w="2173" w:type="dxa"/>
          </w:tcPr>
          <w:p>
            <w:pPr>
              <w:pStyle w:val="0"/>
              <w:jc w:val="both"/>
            </w:pPr>
            <w:r>
              <w:rPr>
                <w:sz w:val="24"/>
              </w:rPr>
              <w:t xml:space="preserve">до 1000 тыс. рублей</w:t>
            </w:r>
          </w:p>
        </w:tc>
        <w:tc>
          <w:tcPr>
            <w:tcW w:w="683" w:type="dxa"/>
          </w:tcPr>
          <w:p>
            <w:pPr>
              <w:pStyle w:val="0"/>
              <w:jc w:val="center"/>
            </w:pPr>
            <w:r>
              <w:rPr>
                <w:sz w:val="24"/>
              </w:rPr>
              <w:t xml:space="preserve">25</w:t>
            </w:r>
          </w:p>
        </w:tc>
        <w:tc>
          <w:tcPr>
            <w:tcW w:w="1173" w:type="dxa"/>
            <w:tcBorders>
              <w:right w:val="nil"/>
            </w:tcBorders>
            <w:vMerge w:val="restart"/>
          </w:tcPr>
          <w:p>
            <w:pPr>
              <w:pStyle w:val="0"/>
              <w:jc w:val="center"/>
            </w:pPr>
            <w:r>
              <w:rPr>
                <w:sz w:val="24"/>
              </w:rPr>
              <w:t xml:space="preserve">0,35</w:t>
            </w:r>
          </w:p>
        </w:tc>
      </w:tr>
      <w:tr>
        <w:tc>
          <w:tcPr>
            <w:tcBorders>
              <w:left w:val="nil"/>
            </w:tcBorders>
            <w:vMerge w:val="continue"/>
          </w:tcPr>
          <w:p/>
        </w:tc>
        <w:tc>
          <w:tcPr>
            <w:vMerge w:val="continue"/>
          </w:tcPr>
          <w:p/>
        </w:tc>
        <w:tc>
          <w:tcPr>
            <w:tcW w:w="2173" w:type="dxa"/>
          </w:tcPr>
          <w:p>
            <w:pPr>
              <w:pStyle w:val="0"/>
              <w:jc w:val="both"/>
            </w:pPr>
            <w:r>
              <w:rPr>
                <w:sz w:val="24"/>
              </w:rPr>
              <w:t xml:space="preserve">от 1001 тыс. рублей до 100000 тыс. рублей</w:t>
            </w:r>
          </w:p>
        </w:tc>
        <w:tc>
          <w:tcPr>
            <w:tcW w:w="683" w:type="dxa"/>
          </w:tcPr>
          <w:p>
            <w:pPr>
              <w:pStyle w:val="0"/>
              <w:jc w:val="center"/>
            </w:pPr>
            <w:r>
              <w:rPr>
                <w:sz w:val="24"/>
              </w:rPr>
              <w:t xml:space="preserve">50</w:t>
            </w:r>
          </w:p>
        </w:tc>
        <w:tc>
          <w:tcPr>
            <w:tcBorders>
              <w:right w:val="nil"/>
            </w:tcBorders>
            <w:vMerge w:val="continue"/>
          </w:tcPr>
          <w:p/>
        </w:tc>
      </w:tr>
      <w:tr>
        <w:tc>
          <w:tcPr>
            <w:tcBorders>
              <w:left w:val="nil"/>
            </w:tcBorders>
            <w:vMerge w:val="continue"/>
          </w:tcPr>
          <w:p/>
        </w:tc>
        <w:tc>
          <w:tcPr>
            <w:vMerge w:val="continue"/>
          </w:tcPr>
          <w:p/>
        </w:tc>
        <w:tc>
          <w:tcPr>
            <w:tcW w:w="2173" w:type="dxa"/>
          </w:tcPr>
          <w:p>
            <w:pPr>
              <w:pStyle w:val="0"/>
              <w:jc w:val="both"/>
            </w:pPr>
            <w:r>
              <w:rPr>
                <w:sz w:val="24"/>
              </w:rPr>
              <w:t xml:space="preserve">от 100001 тыс. рублей до 300000 тыс. рублей</w:t>
            </w:r>
          </w:p>
        </w:tc>
        <w:tc>
          <w:tcPr>
            <w:tcW w:w="683" w:type="dxa"/>
          </w:tcPr>
          <w:p>
            <w:pPr>
              <w:pStyle w:val="0"/>
              <w:jc w:val="center"/>
            </w:pPr>
            <w:r>
              <w:rPr>
                <w:sz w:val="24"/>
              </w:rPr>
              <w:t xml:space="preserve">75</w:t>
            </w:r>
          </w:p>
        </w:tc>
        <w:tc>
          <w:tcPr>
            <w:tcBorders>
              <w:right w:val="nil"/>
            </w:tcBorders>
            <w:vMerge w:val="continue"/>
          </w:tcPr>
          <w:p/>
        </w:tc>
      </w:tr>
      <w:tr>
        <w:tc>
          <w:tcPr>
            <w:tcBorders>
              <w:left w:val="nil"/>
            </w:tcBorders>
            <w:vMerge w:val="continue"/>
          </w:tcPr>
          <w:p/>
        </w:tc>
        <w:tc>
          <w:tcPr>
            <w:vMerge w:val="continue"/>
          </w:tcPr>
          <w:p/>
        </w:tc>
        <w:tc>
          <w:tcPr>
            <w:tcW w:w="2173" w:type="dxa"/>
          </w:tcPr>
          <w:p>
            <w:pPr>
              <w:pStyle w:val="0"/>
              <w:jc w:val="both"/>
            </w:pPr>
            <w:r>
              <w:rPr>
                <w:sz w:val="24"/>
              </w:rPr>
              <w:t xml:space="preserve">от 300001 тыс. рублей</w:t>
            </w:r>
          </w:p>
        </w:tc>
        <w:tc>
          <w:tcPr>
            <w:tcW w:w="683" w:type="dxa"/>
          </w:tcPr>
          <w:p>
            <w:pPr>
              <w:pStyle w:val="0"/>
              <w:jc w:val="center"/>
            </w:pPr>
            <w:r>
              <w:rPr>
                <w:sz w:val="24"/>
              </w:rPr>
              <w:t xml:space="preserve">100</w:t>
            </w:r>
          </w:p>
        </w:tc>
        <w:tc>
          <w:tcPr>
            <w:tcBorders>
              <w:right w:val="nil"/>
            </w:tcBorders>
            <w:vMerge w:val="continue"/>
          </w:tcPr>
          <w:p/>
        </w:tc>
      </w:tr>
    </w:tbl>
    <w:p>
      <w:pPr>
        <w:pStyle w:val="0"/>
        <w:jc w:val="both"/>
      </w:pPr>
      <w:r>
        <w:rPr>
          <w:sz w:val="24"/>
        </w:rPr>
      </w:r>
    </w:p>
    <w:p>
      <w:pPr>
        <w:pStyle w:val="0"/>
        <w:ind w:firstLine="540"/>
        <w:jc w:val="both"/>
      </w:pPr>
      <w:r>
        <w:rPr>
          <w:sz w:val="24"/>
        </w:rPr>
        <w:t xml:space="preserve">Итоговая оценка заявки определяется по формуле</w:t>
      </w:r>
    </w:p>
    <w:p>
      <w:pPr>
        <w:pStyle w:val="0"/>
        <w:jc w:val="both"/>
      </w:pPr>
      <w:r>
        <w:rPr>
          <w:sz w:val="24"/>
        </w:rPr>
      </w:r>
    </w:p>
    <w:p>
      <w:pPr>
        <w:pStyle w:val="0"/>
        <w:ind w:firstLine="540"/>
        <w:jc w:val="both"/>
      </w:pPr>
      <w:r>
        <w:rPr>
          <w:sz w:val="24"/>
        </w:rPr>
        <w:t xml:space="preserve">Э = (С</w:t>
      </w:r>
      <w:r>
        <w:rPr>
          <w:sz w:val="24"/>
          <w:vertAlign w:val="subscript"/>
        </w:rPr>
        <w:t xml:space="preserve">1</w:t>
      </w:r>
      <w:r>
        <w:rPr>
          <w:sz w:val="24"/>
        </w:rPr>
        <w:t xml:space="preserve"> x К</w:t>
      </w:r>
      <w:r>
        <w:rPr>
          <w:sz w:val="24"/>
          <w:vertAlign w:val="subscript"/>
        </w:rPr>
        <w:t xml:space="preserve">1</w:t>
      </w:r>
      <w:r>
        <w:rPr>
          <w:sz w:val="24"/>
        </w:rPr>
        <w:t xml:space="preserve"> + С</w:t>
      </w:r>
      <w:r>
        <w:rPr>
          <w:sz w:val="24"/>
          <w:vertAlign w:val="subscript"/>
        </w:rPr>
        <w:t xml:space="preserve">2</w:t>
      </w:r>
      <w:r>
        <w:rPr>
          <w:sz w:val="24"/>
        </w:rPr>
        <w:t xml:space="preserve"> x К</w:t>
      </w:r>
      <w:r>
        <w:rPr>
          <w:sz w:val="24"/>
          <w:vertAlign w:val="subscript"/>
        </w:rPr>
        <w:t xml:space="preserve">2</w:t>
      </w:r>
      <w:r>
        <w:rPr>
          <w:sz w:val="24"/>
        </w:rPr>
        <w:t xml:space="preserve"> + С</w:t>
      </w:r>
      <w:r>
        <w:rPr>
          <w:sz w:val="24"/>
          <w:vertAlign w:val="subscript"/>
        </w:rPr>
        <w:t xml:space="preserve">3</w:t>
      </w:r>
      <w:r>
        <w:rPr>
          <w:sz w:val="24"/>
        </w:rPr>
        <w:t xml:space="preserve"> x К</w:t>
      </w:r>
      <w:r>
        <w:rPr>
          <w:sz w:val="24"/>
          <w:vertAlign w:val="subscript"/>
        </w:rPr>
        <w:t xml:space="preserve">3</w:t>
      </w:r>
      <w:r>
        <w:rPr>
          <w:sz w:val="24"/>
        </w:rPr>
        <w:t xml:space="preserve">) x K,</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Э - итоговая оценка заявки;</w:t>
      </w:r>
    </w:p>
    <w:p>
      <w:pPr>
        <w:pStyle w:val="0"/>
        <w:spacing w:before="240" w:line-rule="auto"/>
        <w:ind w:firstLine="540"/>
        <w:jc w:val="both"/>
      </w:pPr>
      <w:r>
        <w:rPr>
          <w:sz w:val="24"/>
        </w:rPr>
        <w:t xml:space="preserve">С</w:t>
      </w:r>
      <w:r>
        <w:rPr>
          <w:sz w:val="24"/>
          <w:vertAlign w:val="subscript"/>
        </w:rPr>
        <w:t xml:space="preserve">1</w:t>
      </w:r>
      <w:r>
        <w:rPr>
          <w:sz w:val="24"/>
        </w:rPr>
        <w:t xml:space="preserve"> - значение оценки по критерию "Увеличение полной учетной стоимости основных фондов";</w:t>
      </w:r>
    </w:p>
    <w:p>
      <w:pPr>
        <w:pStyle w:val="0"/>
        <w:spacing w:before="240" w:line-rule="auto"/>
        <w:ind w:firstLine="540"/>
        <w:jc w:val="both"/>
      </w:pPr>
      <w:r>
        <w:rPr>
          <w:sz w:val="24"/>
        </w:rPr>
        <w:t xml:space="preserve">К</w:t>
      </w:r>
      <w:r>
        <w:rPr>
          <w:sz w:val="24"/>
          <w:vertAlign w:val="subscript"/>
        </w:rPr>
        <w:t xml:space="preserve">1</w:t>
      </w:r>
      <w:r>
        <w:rPr>
          <w:sz w:val="24"/>
        </w:rPr>
        <w:t xml:space="preserve"> - удельный вес оценки по критерию "Увеличение полной учетной стоимости основных фондов";</w:t>
      </w:r>
    </w:p>
    <w:p>
      <w:pPr>
        <w:pStyle w:val="0"/>
        <w:spacing w:before="240" w:line-rule="auto"/>
        <w:ind w:firstLine="540"/>
        <w:jc w:val="both"/>
      </w:pPr>
      <w:r>
        <w:rPr>
          <w:sz w:val="24"/>
        </w:rPr>
        <w:t xml:space="preserve">С</w:t>
      </w:r>
      <w:r>
        <w:rPr>
          <w:sz w:val="24"/>
          <w:vertAlign w:val="subscript"/>
        </w:rPr>
        <w:t xml:space="preserve">2</w:t>
      </w:r>
      <w:r>
        <w:rPr>
          <w:sz w:val="24"/>
        </w:rPr>
        <w:t xml:space="preserve"> - значение оценки по критерию "Объем инвестиций в основной капитал";</w:t>
      </w:r>
    </w:p>
    <w:p>
      <w:pPr>
        <w:pStyle w:val="0"/>
        <w:spacing w:before="240" w:line-rule="auto"/>
        <w:ind w:firstLine="540"/>
        <w:jc w:val="both"/>
      </w:pPr>
      <w:r>
        <w:rPr>
          <w:sz w:val="24"/>
        </w:rPr>
        <w:t xml:space="preserve">К</w:t>
      </w:r>
      <w:r>
        <w:rPr>
          <w:sz w:val="24"/>
          <w:vertAlign w:val="subscript"/>
        </w:rPr>
        <w:t xml:space="preserve">2</w:t>
      </w:r>
      <w:r>
        <w:rPr>
          <w:sz w:val="24"/>
        </w:rPr>
        <w:t xml:space="preserve"> - удельный вес оценки по критерию "Объем инвестиций в основной капитал";</w:t>
      </w:r>
    </w:p>
    <w:p>
      <w:pPr>
        <w:pStyle w:val="0"/>
        <w:spacing w:before="240" w:line-rule="auto"/>
        <w:ind w:firstLine="540"/>
        <w:jc w:val="both"/>
      </w:pPr>
      <w:r>
        <w:rPr>
          <w:sz w:val="24"/>
        </w:rPr>
        <w:t xml:space="preserve">С</w:t>
      </w:r>
      <w:r>
        <w:rPr>
          <w:sz w:val="24"/>
          <w:vertAlign w:val="subscript"/>
        </w:rPr>
        <w:t xml:space="preserve">3</w:t>
      </w:r>
      <w:r>
        <w:rPr>
          <w:sz w:val="24"/>
        </w:rPr>
        <w:t xml:space="preserve"> - значение оценки по критерию "Объем отгруженных товаров собственного производства";</w:t>
      </w:r>
    </w:p>
    <w:p>
      <w:pPr>
        <w:pStyle w:val="0"/>
        <w:spacing w:before="240" w:line-rule="auto"/>
        <w:ind w:firstLine="540"/>
        <w:jc w:val="both"/>
      </w:pPr>
      <w:r>
        <w:rPr>
          <w:sz w:val="24"/>
        </w:rPr>
        <w:t xml:space="preserve">К</w:t>
      </w:r>
      <w:r>
        <w:rPr>
          <w:sz w:val="24"/>
          <w:vertAlign w:val="subscript"/>
        </w:rPr>
        <w:t xml:space="preserve">3</w:t>
      </w:r>
      <w:r>
        <w:rPr>
          <w:sz w:val="24"/>
        </w:rPr>
        <w:t xml:space="preserve"> - удельный вес оценки по критерию "Объем отгруженных товаров собственного производства".</w:t>
      </w:r>
    </w:p>
    <w:p>
      <w:pPr>
        <w:pStyle w:val="0"/>
        <w:spacing w:before="240" w:line-rule="auto"/>
        <w:ind w:firstLine="540"/>
        <w:jc w:val="both"/>
      </w:pPr>
      <w:r>
        <w:rPr>
          <w:sz w:val="24"/>
        </w:rPr>
        <w:t xml:space="preserve">К = 1, если юридическое лицо ранее не получало субсидии на возмещение части затрат промышленных предприятий, связанных с приобретением нового оборудования, в Министерстве промышленности и энергетики Чувашской Республики в течение последних двух лет.</w:t>
      </w:r>
    </w:p>
    <w:p>
      <w:pPr>
        <w:pStyle w:val="0"/>
        <w:spacing w:before="240" w:line-rule="auto"/>
        <w:ind w:firstLine="540"/>
        <w:jc w:val="both"/>
      </w:pPr>
      <w:r>
        <w:rPr>
          <w:sz w:val="24"/>
        </w:rPr>
        <w:t xml:space="preserve">К = 0,5, если юридическое лицо получало в течение последних двух лет субсидии из республиканского бюджета Чувашской Республики в рамках реализации государственной </w:t>
      </w:r>
      <w:hyperlink w:history="0" r:id="rId61" w:tooltip="Постановление Кабинета Министров ЧР от 14.12.2018 N 522 (ред. от 09.04.2025) &quot;О государственной программе Чувашской Республики &quot;Развитие промышленности и инновационная экономика&quot; {КонсультантПлюс}">
        <w:r>
          <w:rPr>
            <w:sz w:val="24"/>
            <w:color w:val="0000ff"/>
          </w:rPr>
          <w:t xml:space="preserve">программы</w:t>
        </w:r>
      </w:hyperlink>
      <w:r>
        <w:rPr>
          <w:sz w:val="24"/>
        </w:rPr>
        <w:t xml:space="preserve"> Чувашской Республики "Развитие промышленности и инновационная экономика", утвержденной постановлением Кабинета Министров Чувашской Республики от 14 декабря 2018 г. N 522.</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на возмещение</w:t>
      </w:r>
    </w:p>
    <w:p>
      <w:pPr>
        <w:pStyle w:val="0"/>
        <w:jc w:val="right"/>
      </w:pPr>
      <w:r>
        <w:rPr>
          <w:sz w:val="24"/>
        </w:rPr>
        <w:t xml:space="preserve">части затрат промышленных предприятий,</w:t>
      </w:r>
    </w:p>
    <w:p>
      <w:pPr>
        <w:pStyle w:val="0"/>
        <w:jc w:val="right"/>
      </w:pPr>
      <w:r>
        <w:rPr>
          <w:sz w:val="24"/>
        </w:rPr>
        <w:t xml:space="preserve">связанных с приобретением</w:t>
      </w:r>
    </w:p>
    <w:p>
      <w:pPr>
        <w:pStyle w:val="0"/>
        <w:jc w:val="right"/>
      </w:pPr>
      <w:r>
        <w:rPr>
          <w:sz w:val="24"/>
        </w:rPr>
        <w:t xml:space="preserve">нового оборудования</w:t>
      </w:r>
    </w:p>
    <w:p>
      <w:pPr>
        <w:pStyle w:val="0"/>
        <w:jc w:val="both"/>
      </w:pPr>
      <w:r>
        <w:rPr>
          <w:sz w:val="24"/>
        </w:rPr>
      </w:r>
    </w:p>
    <w:bookmarkStart w:id="833" w:name="P833"/>
    <w:bookmarkEnd w:id="833"/>
    <w:p>
      <w:pPr>
        <w:pStyle w:val="1"/>
        <w:jc w:val="both"/>
      </w:pPr>
      <w:r>
        <w:rPr>
          <w:sz w:val="20"/>
        </w:rPr>
        <w:t xml:space="preserve">                              </w:t>
      </w:r>
      <w:r>
        <w:rPr>
          <w:sz w:val="20"/>
          <w:b w:val="on"/>
        </w:rPr>
        <w:t xml:space="preserve">Рейтинг заявок</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850"/>
        <w:gridCol w:w="5102"/>
        <w:gridCol w:w="3118"/>
      </w:tblGrid>
      <w:tr>
        <w:tc>
          <w:tcPr>
            <w:tcW w:w="850" w:type="dxa"/>
            <w:tcBorders>
              <w:left w:val="nil"/>
            </w:tcBorders>
          </w:tcPr>
          <w:p>
            <w:pPr>
              <w:pStyle w:val="0"/>
              <w:jc w:val="center"/>
            </w:pPr>
            <w:r>
              <w:rPr>
                <w:sz w:val="24"/>
              </w:rPr>
              <w:t xml:space="preserve">N пп</w:t>
            </w:r>
          </w:p>
        </w:tc>
        <w:tc>
          <w:tcPr>
            <w:tcW w:w="5102" w:type="dxa"/>
          </w:tcPr>
          <w:p>
            <w:pPr>
              <w:pStyle w:val="0"/>
              <w:jc w:val="center"/>
            </w:pPr>
            <w:r>
              <w:rPr>
                <w:sz w:val="24"/>
              </w:rPr>
              <w:t xml:space="preserve">Наименование юридического лица, ИНН</w:t>
            </w:r>
          </w:p>
        </w:tc>
        <w:tc>
          <w:tcPr>
            <w:tcW w:w="3118" w:type="dxa"/>
            <w:tcBorders>
              <w:right w:val="nil"/>
            </w:tcBorders>
          </w:tcPr>
          <w:p>
            <w:pPr>
              <w:pStyle w:val="0"/>
              <w:jc w:val="center"/>
            </w:pPr>
            <w:r>
              <w:rPr>
                <w:sz w:val="24"/>
              </w:rPr>
              <w:t xml:space="preserve">Сумма субсидии, рублей</w:t>
            </w:r>
          </w:p>
        </w:tc>
      </w:tr>
      <w:tr>
        <w:tc>
          <w:tcPr>
            <w:tcW w:w="850" w:type="dxa"/>
            <w:tcBorders>
              <w:left w:val="nil"/>
            </w:tcBorders>
          </w:tcPr>
          <w:p>
            <w:pPr>
              <w:pStyle w:val="0"/>
              <w:jc w:val="center"/>
            </w:pPr>
            <w:r>
              <w:rPr>
                <w:sz w:val="24"/>
              </w:rPr>
              <w:t xml:space="preserve">1.</w:t>
            </w:r>
          </w:p>
        </w:tc>
        <w:tc>
          <w:tcPr>
            <w:tcW w:w="5102" w:type="dxa"/>
          </w:tcPr>
          <w:p>
            <w:pPr>
              <w:pStyle w:val="0"/>
            </w:pPr>
            <w:r>
              <w:rPr>
                <w:sz w:val="24"/>
              </w:rPr>
            </w:r>
          </w:p>
        </w:tc>
        <w:tc>
          <w:tcPr>
            <w:tcW w:w="3118" w:type="dxa"/>
            <w:tcBorders>
              <w:right w:val="nil"/>
            </w:tcBorders>
          </w:tcPr>
          <w:p>
            <w:pPr>
              <w:pStyle w:val="0"/>
            </w:pPr>
            <w:r>
              <w:rPr>
                <w:sz w:val="24"/>
              </w:rPr>
            </w:r>
          </w:p>
        </w:tc>
      </w:tr>
      <w:tr>
        <w:tc>
          <w:tcPr>
            <w:tcW w:w="850" w:type="dxa"/>
            <w:tcBorders>
              <w:left w:val="nil"/>
            </w:tcBorders>
          </w:tcPr>
          <w:p>
            <w:pPr>
              <w:pStyle w:val="0"/>
              <w:jc w:val="center"/>
            </w:pPr>
            <w:r>
              <w:rPr>
                <w:sz w:val="24"/>
              </w:rPr>
              <w:t xml:space="preserve">2.</w:t>
            </w:r>
          </w:p>
        </w:tc>
        <w:tc>
          <w:tcPr>
            <w:tcW w:w="5102" w:type="dxa"/>
          </w:tcPr>
          <w:p>
            <w:pPr>
              <w:pStyle w:val="0"/>
            </w:pPr>
            <w:r>
              <w:rPr>
                <w:sz w:val="24"/>
              </w:rPr>
            </w:r>
          </w:p>
        </w:tc>
        <w:tc>
          <w:tcPr>
            <w:tcW w:w="3118" w:type="dxa"/>
            <w:tcBorders>
              <w:right w:val="nil"/>
            </w:tcBorders>
          </w:tcPr>
          <w:p>
            <w:pPr>
              <w:pStyle w:val="0"/>
            </w:pPr>
            <w:r>
              <w:rPr>
                <w:sz w:val="24"/>
              </w:rPr>
            </w:r>
          </w:p>
        </w:tc>
      </w:tr>
      <w:tr>
        <w:tc>
          <w:tcPr>
            <w:tcW w:w="850" w:type="dxa"/>
            <w:tcBorders>
              <w:left w:val="nil"/>
            </w:tcBorders>
          </w:tcPr>
          <w:p>
            <w:pPr>
              <w:pStyle w:val="0"/>
              <w:jc w:val="center"/>
            </w:pPr>
            <w:r>
              <w:rPr>
                <w:sz w:val="24"/>
              </w:rPr>
              <w:t xml:space="preserve">...</w:t>
            </w:r>
          </w:p>
        </w:tc>
        <w:tc>
          <w:tcPr>
            <w:tcW w:w="5102" w:type="dxa"/>
          </w:tcPr>
          <w:p>
            <w:pPr>
              <w:pStyle w:val="0"/>
            </w:pPr>
            <w:r>
              <w:rPr>
                <w:sz w:val="24"/>
              </w:rPr>
            </w:r>
          </w:p>
        </w:tc>
        <w:tc>
          <w:tcPr>
            <w:tcW w:w="3118" w:type="dxa"/>
            <w:tcBorders>
              <w:right w:val="nil"/>
            </w:tcBorders>
          </w:tcPr>
          <w:p>
            <w:pPr>
              <w:pStyle w:val="0"/>
            </w:pPr>
            <w:r>
              <w:rPr>
                <w:sz w:val="24"/>
              </w:rPr>
            </w:r>
          </w:p>
        </w:tc>
      </w:tr>
    </w:tbl>
    <w:p>
      <w:pPr>
        <w:pStyle w:val="0"/>
        <w:jc w:val="both"/>
      </w:pPr>
      <w:r>
        <w:rPr>
          <w:sz w:val="24"/>
        </w:rPr>
      </w:r>
    </w:p>
    <w:p>
      <w:pPr>
        <w:pStyle w:val="1"/>
        <w:jc w:val="both"/>
      </w:pPr>
      <w:r>
        <w:rPr>
          <w:sz w:val="20"/>
        </w:rPr>
        <w:t xml:space="preserve">Министр</w:t>
      </w:r>
    </w:p>
    <w:p>
      <w:pPr>
        <w:pStyle w:val="1"/>
        <w:jc w:val="both"/>
      </w:pPr>
      <w:r>
        <w:rPr>
          <w:sz w:val="20"/>
        </w:rPr>
        <w:t xml:space="preserve">промышленности и энергетики</w:t>
      </w:r>
    </w:p>
    <w:p>
      <w:pPr>
        <w:pStyle w:val="1"/>
        <w:jc w:val="both"/>
      </w:pPr>
      <w:r>
        <w:rPr>
          <w:sz w:val="20"/>
        </w:rPr>
        <w:t xml:space="preserve">Чувашской Республики</w:t>
      </w:r>
    </w:p>
    <w:p>
      <w:pPr>
        <w:pStyle w:val="1"/>
        <w:jc w:val="both"/>
      </w:pPr>
      <w:r>
        <w:rPr>
          <w:sz w:val="20"/>
        </w:rPr>
        <w:t xml:space="preserve">(уполномоченное им лицо)        _________________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Исполнитель:</w:t>
      </w:r>
    </w:p>
    <w:p>
      <w:pPr>
        <w:pStyle w:val="1"/>
        <w:jc w:val="both"/>
      </w:pPr>
      <w:r>
        <w:rPr>
          <w:sz w:val="20"/>
        </w:rPr>
        <w:t xml:space="preserve">Специалист Министерства</w:t>
      </w:r>
    </w:p>
    <w:p>
      <w:pPr>
        <w:pStyle w:val="1"/>
        <w:jc w:val="both"/>
      </w:pPr>
      <w:r>
        <w:rPr>
          <w:sz w:val="20"/>
        </w:rPr>
        <w:t xml:space="preserve">промышленности и энергетики</w:t>
      </w:r>
    </w:p>
    <w:p>
      <w:pPr>
        <w:pStyle w:val="1"/>
        <w:jc w:val="both"/>
      </w:pPr>
      <w:r>
        <w:rPr>
          <w:sz w:val="20"/>
        </w:rPr>
        <w:t xml:space="preserve">Чувашской Республики            _________________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на возмещение</w:t>
      </w:r>
    </w:p>
    <w:p>
      <w:pPr>
        <w:pStyle w:val="0"/>
        <w:jc w:val="right"/>
      </w:pPr>
      <w:r>
        <w:rPr>
          <w:sz w:val="24"/>
        </w:rPr>
        <w:t xml:space="preserve">части затрат промышленных предприятий,</w:t>
      </w:r>
    </w:p>
    <w:p>
      <w:pPr>
        <w:pStyle w:val="0"/>
        <w:jc w:val="right"/>
      </w:pPr>
      <w:r>
        <w:rPr>
          <w:sz w:val="24"/>
        </w:rPr>
        <w:t xml:space="preserve">связанных с приобретением</w:t>
      </w:r>
    </w:p>
    <w:p>
      <w:pPr>
        <w:pStyle w:val="0"/>
        <w:jc w:val="right"/>
      </w:pPr>
      <w:r>
        <w:rPr>
          <w:sz w:val="24"/>
        </w:rPr>
        <w:t xml:space="preserve">нового оборудования</w:t>
      </w:r>
    </w:p>
    <w:p>
      <w:pPr>
        <w:pStyle w:val="0"/>
        <w:jc w:val="both"/>
      </w:pPr>
      <w:r>
        <w:rPr>
          <w:sz w:val="24"/>
        </w:rPr>
      </w:r>
    </w:p>
    <w:bookmarkStart w:id="874" w:name="P874"/>
    <w:bookmarkEnd w:id="874"/>
    <w:p>
      <w:pPr>
        <w:pStyle w:val="1"/>
        <w:jc w:val="both"/>
      </w:pPr>
      <w:r>
        <w:rPr>
          <w:sz w:val="20"/>
        </w:rPr>
        <w:t xml:space="preserve">                          </w:t>
      </w:r>
      <w:r>
        <w:rPr>
          <w:sz w:val="20"/>
          <w:b w:val="on"/>
        </w:rPr>
        <w:t xml:space="preserve">СВОДНАЯ СПРАВКА-РЕЕСТР</w:t>
      </w:r>
    </w:p>
    <w:p>
      <w:pPr>
        <w:pStyle w:val="1"/>
        <w:jc w:val="both"/>
      </w:pPr>
      <w:r>
        <w:rPr>
          <w:sz w:val="20"/>
        </w:rPr>
        <w:t xml:space="preserve">        </w:t>
      </w:r>
      <w:r>
        <w:rPr>
          <w:sz w:val="20"/>
          <w:b w:val="on"/>
        </w:rPr>
        <w:t xml:space="preserve">о причитающихся суммах субсидий из республиканского бюджета</w:t>
      </w:r>
    </w:p>
    <w:p>
      <w:pPr>
        <w:pStyle w:val="1"/>
        <w:jc w:val="both"/>
      </w:pPr>
      <w:r>
        <w:rPr>
          <w:sz w:val="20"/>
        </w:rPr>
        <w:t xml:space="preserve">              </w:t>
      </w:r>
      <w:r>
        <w:rPr>
          <w:sz w:val="20"/>
          <w:b w:val="on"/>
        </w:rPr>
        <w:t xml:space="preserve">Чувашской Республики на возмещение части затрат</w:t>
      </w:r>
    </w:p>
    <w:p>
      <w:pPr>
        <w:pStyle w:val="1"/>
        <w:jc w:val="both"/>
      </w:pPr>
      <w:r>
        <w:rPr>
          <w:sz w:val="20"/>
        </w:rPr>
        <w:t xml:space="preserve">            </w:t>
      </w:r>
      <w:r>
        <w:rPr>
          <w:sz w:val="20"/>
          <w:b w:val="on"/>
        </w:rPr>
        <w:t xml:space="preserve">промышленных предприятий, связанных с приобретением</w:t>
      </w:r>
    </w:p>
    <w:p>
      <w:pPr>
        <w:pStyle w:val="1"/>
        <w:jc w:val="both"/>
      </w:pPr>
      <w:r>
        <w:rPr>
          <w:sz w:val="20"/>
        </w:rPr>
        <w:t xml:space="preserve">                            </w:t>
      </w:r>
      <w:r>
        <w:rPr>
          <w:sz w:val="20"/>
          <w:b w:val="on"/>
        </w:rPr>
        <w:t xml:space="preserve">нового оборудования</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609"/>
        <w:gridCol w:w="907"/>
        <w:gridCol w:w="1894"/>
        <w:gridCol w:w="907"/>
        <w:gridCol w:w="1609"/>
        <w:gridCol w:w="1609"/>
        <w:gridCol w:w="2154"/>
        <w:gridCol w:w="1609"/>
        <w:gridCol w:w="1304"/>
      </w:tblGrid>
      <w:tr>
        <w:tc>
          <w:tcPr>
            <w:tcW w:w="1609" w:type="dxa"/>
            <w:tcBorders>
              <w:left w:val="nil"/>
            </w:tcBorders>
            <w:vMerge w:val="restart"/>
          </w:tcPr>
          <w:p>
            <w:pPr>
              <w:pStyle w:val="0"/>
              <w:jc w:val="center"/>
            </w:pPr>
            <w:r>
              <w:rPr>
                <w:sz w:val="24"/>
              </w:rPr>
              <w:t xml:space="preserve">Полное наименование юридического лица</w:t>
            </w:r>
          </w:p>
        </w:tc>
        <w:tc>
          <w:tcPr>
            <w:tcW w:w="907" w:type="dxa"/>
            <w:vMerge w:val="restart"/>
          </w:tcPr>
          <w:p>
            <w:pPr>
              <w:pStyle w:val="0"/>
              <w:jc w:val="center"/>
            </w:pPr>
            <w:r>
              <w:rPr>
                <w:sz w:val="24"/>
              </w:rPr>
              <w:t xml:space="preserve">ИНН</w:t>
            </w:r>
          </w:p>
        </w:tc>
        <w:tc>
          <w:tcPr>
            <w:tcW w:w="1894" w:type="dxa"/>
            <w:vMerge w:val="restart"/>
          </w:tcPr>
          <w:p>
            <w:pPr>
              <w:pStyle w:val="0"/>
              <w:jc w:val="center"/>
            </w:pPr>
            <w:r>
              <w:rPr>
                <w:sz w:val="24"/>
              </w:rPr>
              <w:t xml:space="preserve">Место осуществления деятельности (муниципальный округ, городской округ)</w:t>
            </w:r>
          </w:p>
        </w:tc>
        <w:tc>
          <w:tcPr>
            <w:gridSpan w:val="5"/>
            <w:tcW w:w="7888" w:type="dxa"/>
          </w:tcPr>
          <w:p>
            <w:pPr>
              <w:pStyle w:val="0"/>
              <w:jc w:val="center"/>
            </w:pPr>
            <w:r>
              <w:rPr>
                <w:sz w:val="24"/>
              </w:rPr>
              <w:t xml:space="preserve">Договор о приобретении нового оборудования</w:t>
            </w:r>
          </w:p>
        </w:tc>
        <w:tc>
          <w:tcPr>
            <w:tcW w:w="1304" w:type="dxa"/>
            <w:tcBorders>
              <w:right w:val="nil"/>
            </w:tcBorders>
            <w:vMerge w:val="restart"/>
          </w:tcPr>
          <w:p>
            <w:pPr>
              <w:pStyle w:val="0"/>
              <w:jc w:val="center"/>
            </w:pPr>
            <w:r>
              <w:rPr>
                <w:sz w:val="24"/>
              </w:rPr>
              <w:t xml:space="preserve">Сумма субсидии к выплате, рублей</w:t>
            </w:r>
          </w:p>
        </w:tc>
      </w:tr>
      <w:tr>
        <w:tc>
          <w:tcPr>
            <w:tcBorders>
              <w:left w:val="nil"/>
            </w:tcBorders>
            <w:vMerge w:val="continue"/>
          </w:tcPr>
          <w:p/>
        </w:tc>
        <w:tc>
          <w:tcPr>
            <w:vMerge w:val="continue"/>
          </w:tcPr>
          <w:p/>
        </w:tc>
        <w:tc>
          <w:tcPr>
            <w:vMerge w:val="continue"/>
          </w:tcPr>
          <w:p/>
        </w:tc>
        <w:tc>
          <w:tcPr>
            <w:tcW w:w="907" w:type="dxa"/>
            <w:vMerge w:val="restart"/>
          </w:tcPr>
          <w:p>
            <w:pPr>
              <w:pStyle w:val="0"/>
              <w:jc w:val="center"/>
            </w:pPr>
            <w:r>
              <w:rPr>
                <w:sz w:val="24"/>
              </w:rPr>
              <w:t xml:space="preserve">номер и дата</w:t>
            </w:r>
          </w:p>
        </w:tc>
        <w:tc>
          <w:tcPr>
            <w:tcW w:w="1609" w:type="dxa"/>
            <w:vMerge w:val="restart"/>
          </w:tcPr>
          <w:p>
            <w:pPr>
              <w:pStyle w:val="0"/>
              <w:jc w:val="center"/>
            </w:pPr>
            <w:r>
              <w:rPr>
                <w:sz w:val="24"/>
              </w:rPr>
              <w:t xml:space="preserve">наименование поставщика</w:t>
            </w:r>
          </w:p>
        </w:tc>
        <w:tc>
          <w:tcPr>
            <w:gridSpan w:val="2"/>
            <w:tcW w:w="3763" w:type="dxa"/>
          </w:tcPr>
          <w:p>
            <w:pPr>
              <w:pStyle w:val="0"/>
              <w:jc w:val="center"/>
            </w:pPr>
            <w:r>
              <w:rPr>
                <w:sz w:val="24"/>
              </w:rPr>
              <w:t xml:space="preserve">оборудование</w:t>
            </w:r>
          </w:p>
        </w:tc>
        <w:tc>
          <w:tcPr>
            <w:tcW w:w="1609" w:type="dxa"/>
            <w:vMerge w:val="restart"/>
          </w:tcPr>
          <w:p>
            <w:pPr>
              <w:pStyle w:val="0"/>
              <w:jc w:val="center"/>
            </w:pPr>
            <w:r>
              <w:rPr>
                <w:sz w:val="24"/>
              </w:rPr>
              <w:t xml:space="preserve">стоимость оборудования, рублей</w:t>
            </w:r>
          </w:p>
        </w:tc>
        <w:tc>
          <w:tcPr>
            <w:tcBorders>
              <w:right w:val="nil"/>
            </w:tcBorders>
            <w:vMerge w:val="continue"/>
          </w:tcP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1609" w:type="dxa"/>
          </w:tcPr>
          <w:p>
            <w:pPr>
              <w:pStyle w:val="0"/>
              <w:jc w:val="center"/>
            </w:pPr>
            <w:r>
              <w:rPr>
                <w:sz w:val="24"/>
              </w:rPr>
              <w:t xml:space="preserve">наименование</w:t>
            </w:r>
          </w:p>
        </w:tc>
        <w:tc>
          <w:tcPr>
            <w:tcW w:w="2154" w:type="dxa"/>
          </w:tcPr>
          <w:p>
            <w:pPr>
              <w:pStyle w:val="0"/>
              <w:jc w:val="center"/>
            </w:pPr>
            <w:r>
              <w:rPr>
                <w:sz w:val="24"/>
              </w:rPr>
              <w:t xml:space="preserve">код классификации основных средств</w:t>
            </w:r>
          </w:p>
        </w:tc>
        <w:tc>
          <w:tcPr>
            <w:vMerge w:val="continue"/>
          </w:tcPr>
          <w:p/>
        </w:tc>
        <w:tc>
          <w:tcPr>
            <w:tcBorders>
              <w:right w:val="nil"/>
            </w:tcBorders>
            <w:vMerge w:val="continue"/>
          </w:tcPr>
          <w:p/>
        </w:tc>
      </w:tr>
      <w:tr>
        <w:tc>
          <w:tcPr>
            <w:tcW w:w="1609" w:type="dxa"/>
            <w:tcBorders>
              <w:left w:val="nil"/>
            </w:tcBorders>
          </w:tcPr>
          <w:p>
            <w:pPr>
              <w:pStyle w:val="0"/>
              <w:jc w:val="center"/>
            </w:pPr>
            <w:r>
              <w:rPr>
                <w:sz w:val="24"/>
              </w:rPr>
              <w:t xml:space="preserve">1</w:t>
            </w:r>
          </w:p>
        </w:tc>
        <w:tc>
          <w:tcPr>
            <w:tcW w:w="907" w:type="dxa"/>
          </w:tcPr>
          <w:p>
            <w:pPr>
              <w:pStyle w:val="0"/>
              <w:jc w:val="center"/>
            </w:pPr>
            <w:r>
              <w:rPr>
                <w:sz w:val="24"/>
              </w:rPr>
              <w:t xml:space="preserve">2</w:t>
            </w:r>
          </w:p>
        </w:tc>
        <w:tc>
          <w:tcPr>
            <w:tcW w:w="1894" w:type="dxa"/>
          </w:tcPr>
          <w:p>
            <w:pPr>
              <w:pStyle w:val="0"/>
              <w:jc w:val="center"/>
            </w:pPr>
            <w:r>
              <w:rPr>
                <w:sz w:val="24"/>
              </w:rPr>
              <w:t xml:space="preserve">3</w:t>
            </w:r>
          </w:p>
        </w:tc>
        <w:tc>
          <w:tcPr>
            <w:tcW w:w="907" w:type="dxa"/>
          </w:tcPr>
          <w:p>
            <w:pPr>
              <w:pStyle w:val="0"/>
              <w:jc w:val="center"/>
            </w:pPr>
            <w:r>
              <w:rPr>
                <w:sz w:val="24"/>
              </w:rPr>
              <w:t xml:space="preserve">4</w:t>
            </w:r>
          </w:p>
        </w:tc>
        <w:tc>
          <w:tcPr>
            <w:tcW w:w="1609" w:type="dxa"/>
          </w:tcPr>
          <w:p>
            <w:pPr>
              <w:pStyle w:val="0"/>
              <w:jc w:val="center"/>
            </w:pPr>
            <w:r>
              <w:rPr>
                <w:sz w:val="24"/>
              </w:rPr>
              <w:t xml:space="preserve">5</w:t>
            </w:r>
          </w:p>
        </w:tc>
        <w:tc>
          <w:tcPr>
            <w:tcW w:w="1609" w:type="dxa"/>
          </w:tcPr>
          <w:p>
            <w:pPr>
              <w:pStyle w:val="0"/>
              <w:jc w:val="center"/>
            </w:pPr>
            <w:r>
              <w:rPr>
                <w:sz w:val="24"/>
              </w:rPr>
              <w:t xml:space="preserve">6</w:t>
            </w:r>
          </w:p>
        </w:tc>
        <w:tc>
          <w:tcPr>
            <w:tcW w:w="2154" w:type="dxa"/>
          </w:tcPr>
          <w:p>
            <w:pPr>
              <w:pStyle w:val="0"/>
              <w:jc w:val="center"/>
            </w:pPr>
            <w:r>
              <w:rPr>
                <w:sz w:val="24"/>
              </w:rPr>
              <w:t xml:space="preserve">7</w:t>
            </w:r>
          </w:p>
        </w:tc>
        <w:tc>
          <w:tcPr>
            <w:tcW w:w="1609" w:type="dxa"/>
          </w:tcPr>
          <w:p>
            <w:pPr>
              <w:pStyle w:val="0"/>
              <w:jc w:val="center"/>
            </w:pPr>
            <w:r>
              <w:rPr>
                <w:sz w:val="24"/>
              </w:rPr>
              <w:t xml:space="preserve">8</w:t>
            </w:r>
          </w:p>
        </w:tc>
        <w:tc>
          <w:tcPr>
            <w:tcW w:w="1304" w:type="dxa"/>
            <w:tcBorders>
              <w:right w:val="nil"/>
            </w:tcBorders>
          </w:tcPr>
          <w:p>
            <w:pPr>
              <w:pStyle w:val="0"/>
              <w:jc w:val="center"/>
            </w:pPr>
            <w:r>
              <w:rPr>
                <w:sz w:val="24"/>
              </w:rPr>
              <w:t xml:space="preserve">9</w:t>
            </w:r>
          </w:p>
        </w:tc>
      </w:tr>
      <w:tr>
        <w:tc>
          <w:tcPr>
            <w:tcW w:w="1609" w:type="dxa"/>
            <w:tcBorders>
              <w:left w:val="nil"/>
            </w:tcBorders>
          </w:tcPr>
          <w:p>
            <w:pPr>
              <w:pStyle w:val="0"/>
            </w:pPr>
            <w:r>
              <w:rPr>
                <w:sz w:val="24"/>
              </w:rPr>
            </w:r>
          </w:p>
        </w:tc>
        <w:tc>
          <w:tcPr>
            <w:tcW w:w="907" w:type="dxa"/>
          </w:tcPr>
          <w:p>
            <w:pPr>
              <w:pStyle w:val="0"/>
            </w:pPr>
            <w:r>
              <w:rPr>
                <w:sz w:val="24"/>
              </w:rPr>
            </w:r>
          </w:p>
        </w:tc>
        <w:tc>
          <w:tcPr>
            <w:tcW w:w="1894" w:type="dxa"/>
          </w:tcPr>
          <w:p>
            <w:pPr>
              <w:pStyle w:val="0"/>
            </w:pPr>
            <w:r>
              <w:rPr>
                <w:sz w:val="24"/>
              </w:rPr>
            </w:r>
          </w:p>
        </w:tc>
        <w:tc>
          <w:tcPr>
            <w:tcW w:w="907" w:type="dxa"/>
          </w:tcPr>
          <w:p>
            <w:pPr>
              <w:pStyle w:val="0"/>
            </w:pPr>
            <w:r>
              <w:rPr>
                <w:sz w:val="24"/>
              </w:rPr>
            </w:r>
          </w:p>
        </w:tc>
        <w:tc>
          <w:tcPr>
            <w:tcW w:w="1609" w:type="dxa"/>
          </w:tcPr>
          <w:p>
            <w:pPr>
              <w:pStyle w:val="0"/>
            </w:pPr>
            <w:r>
              <w:rPr>
                <w:sz w:val="24"/>
              </w:rPr>
            </w:r>
          </w:p>
        </w:tc>
        <w:tc>
          <w:tcPr>
            <w:tcW w:w="1609" w:type="dxa"/>
          </w:tcPr>
          <w:p>
            <w:pPr>
              <w:pStyle w:val="0"/>
            </w:pPr>
            <w:r>
              <w:rPr>
                <w:sz w:val="24"/>
              </w:rPr>
            </w:r>
          </w:p>
        </w:tc>
        <w:tc>
          <w:tcPr>
            <w:tcW w:w="2154" w:type="dxa"/>
          </w:tcPr>
          <w:p>
            <w:pPr>
              <w:pStyle w:val="0"/>
            </w:pPr>
            <w:r>
              <w:rPr>
                <w:sz w:val="24"/>
              </w:rPr>
            </w:r>
          </w:p>
        </w:tc>
        <w:tc>
          <w:tcPr>
            <w:tcW w:w="1609" w:type="dxa"/>
          </w:tcPr>
          <w:p>
            <w:pPr>
              <w:pStyle w:val="0"/>
            </w:pPr>
            <w:r>
              <w:rPr>
                <w:sz w:val="24"/>
              </w:rPr>
            </w:r>
          </w:p>
        </w:tc>
        <w:tc>
          <w:tcPr>
            <w:tcW w:w="1304" w:type="dxa"/>
            <w:tcBorders>
              <w:right w:val="nil"/>
            </w:tcBorders>
          </w:tcPr>
          <w:p>
            <w:pPr>
              <w:pStyle w:val="0"/>
            </w:pPr>
            <w:r>
              <w:rPr>
                <w:sz w:val="24"/>
              </w:rPr>
            </w:r>
          </w:p>
        </w:tc>
      </w:tr>
      <w:tr>
        <w:tc>
          <w:tcPr>
            <w:tcW w:w="1609" w:type="dxa"/>
            <w:tcBorders>
              <w:left w:val="nil"/>
            </w:tcBorders>
          </w:tcPr>
          <w:p>
            <w:pPr>
              <w:pStyle w:val="0"/>
            </w:pPr>
            <w:r>
              <w:rPr>
                <w:sz w:val="24"/>
              </w:rPr>
            </w:r>
          </w:p>
        </w:tc>
        <w:tc>
          <w:tcPr>
            <w:tcW w:w="907" w:type="dxa"/>
          </w:tcPr>
          <w:p>
            <w:pPr>
              <w:pStyle w:val="0"/>
            </w:pPr>
            <w:r>
              <w:rPr>
                <w:sz w:val="24"/>
              </w:rPr>
            </w:r>
          </w:p>
        </w:tc>
        <w:tc>
          <w:tcPr>
            <w:tcW w:w="1894" w:type="dxa"/>
          </w:tcPr>
          <w:p>
            <w:pPr>
              <w:pStyle w:val="0"/>
            </w:pPr>
            <w:r>
              <w:rPr>
                <w:sz w:val="24"/>
              </w:rPr>
            </w:r>
          </w:p>
        </w:tc>
        <w:tc>
          <w:tcPr>
            <w:tcW w:w="907" w:type="dxa"/>
          </w:tcPr>
          <w:p>
            <w:pPr>
              <w:pStyle w:val="0"/>
            </w:pPr>
            <w:r>
              <w:rPr>
                <w:sz w:val="24"/>
              </w:rPr>
            </w:r>
          </w:p>
        </w:tc>
        <w:tc>
          <w:tcPr>
            <w:tcW w:w="1609" w:type="dxa"/>
          </w:tcPr>
          <w:p>
            <w:pPr>
              <w:pStyle w:val="0"/>
            </w:pPr>
            <w:r>
              <w:rPr>
                <w:sz w:val="24"/>
              </w:rPr>
            </w:r>
          </w:p>
        </w:tc>
        <w:tc>
          <w:tcPr>
            <w:tcW w:w="1609" w:type="dxa"/>
          </w:tcPr>
          <w:p>
            <w:pPr>
              <w:pStyle w:val="0"/>
            </w:pPr>
            <w:r>
              <w:rPr>
                <w:sz w:val="24"/>
              </w:rPr>
            </w:r>
          </w:p>
        </w:tc>
        <w:tc>
          <w:tcPr>
            <w:tcW w:w="2154" w:type="dxa"/>
          </w:tcPr>
          <w:p>
            <w:pPr>
              <w:pStyle w:val="0"/>
            </w:pPr>
            <w:r>
              <w:rPr>
                <w:sz w:val="24"/>
              </w:rPr>
            </w:r>
          </w:p>
        </w:tc>
        <w:tc>
          <w:tcPr>
            <w:tcW w:w="1609" w:type="dxa"/>
          </w:tcPr>
          <w:p>
            <w:pPr>
              <w:pStyle w:val="0"/>
            </w:pPr>
            <w:r>
              <w:rPr>
                <w:sz w:val="24"/>
              </w:rPr>
            </w:r>
          </w:p>
        </w:tc>
        <w:tc>
          <w:tcPr>
            <w:tcW w:w="1304" w:type="dxa"/>
            <w:tcBorders>
              <w:right w:val="nil"/>
            </w:tcBorders>
          </w:tcPr>
          <w:p>
            <w:pPr>
              <w:pStyle w:val="0"/>
            </w:pPr>
            <w:r>
              <w:rPr>
                <w:sz w:val="24"/>
              </w:rPr>
            </w:r>
          </w:p>
        </w:tc>
      </w:tr>
      <w:tr>
        <w:tc>
          <w:tcPr>
            <w:tcW w:w="1609" w:type="dxa"/>
            <w:tcBorders>
              <w:left w:val="nil"/>
            </w:tcBorders>
          </w:tcPr>
          <w:p>
            <w:pPr>
              <w:pStyle w:val="0"/>
              <w:jc w:val="both"/>
            </w:pPr>
            <w:r>
              <w:rPr>
                <w:sz w:val="24"/>
              </w:rPr>
              <w:t xml:space="preserve">Итого</w:t>
            </w:r>
          </w:p>
        </w:tc>
        <w:tc>
          <w:tcPr>
            <w:tcW w:w="907" w:type="dxa"/>
          </w:tcPr>
          <w:p>
            <w:pPr>
              <w:pStyle w:val="0"/>
              <w:jc w:val="center"/>
            </w:pPr>
            <w:r>
              <w:rPr>
                <w:sz w:val="24"/>
              </w:rPr>
              <w:t xml:space="preserve">x</w:t>
            </w:r>
          </w:p>
        </w:tc>
        <w:tc>
          <w:tcPr>
            <w:tcW w:w="1894" w:type="dxa"/>
          </w:tcPr>
          <w:p>
            <w:pPr>
              <w:pStyle w:val="0"/>
              <w:jc w:val="center"/>
            </w:pPr>
            <w:r>
              <w:rPr>
                <w:sz w:val="24"/>
              </w:rPr>
              <w:t xml:space="preserve">x</w:t>
            </w:r>
          </w:p>
        </w:tc>
        <w:tc>
          <w:tcPr>
            <w:tcW w:w="907" w:type="dxa"/>
          </w:tcPr>
          <w:p>
            <w:pPr>
              <w:pStyle w:val="0"/>
              <w:jc w:val="center"/>
            </w:pPr>
            <w:r>
              <w:rPr>
                <w:sz w:val="24"/>
              </w:rPr>
              <w:t xml:space="preserve">x</w:t>
            </w:r>
          </w:p>
        </w:tc>
        <w:tc>
          <w:tcPr>
            <w:tcW w:w="1609" w:type="dxa"/>
          </w:tcPr>
          <w:p>
            <w:pPr>
              <w:pStyle w:val="0"/>
              <w:jc w:val="center"/>
            </w:pPr>
            <w:r>
              <w:rPr>
                <w:sz w:val="24"/>
              </w:rPr>
              <w:t xml:space="preserve">x</w:t>
            </w:r>
          </w:p>
        </w:tc>
        <w:tc>
          <w:tcPr>
            <w:tcW w:w="1609" w:type="dxa"/>
          </w:tcPr>
          <w:p>
            <w:pPr>
              <w:pStyle w:val="0"/>
              <w:jc w:val="center"/>
            </w:pPr>
            <w:r>
              <w:rPr>
                <w:sz w:val="24"/>
              </w:rPr>
              <w:t xml:space="preserve">x</w:t>
            </w:r>
          </w:p>
        </w:tc>
        <w:tc>
          <w:tcPr>
            <w:tcW w:w="2154" w:type="dxa"/>
          </w:tcPr>
          <w:p>
            <w:pPr>
              <w:pStyle w:val="0"/>
              <w:jc w:val="center"/>
            </w:pPr>
            <w:r>
              <w:rPr>
                <w:sz w:val="24"/>
              </w:rPr>
              <w:t xml:space="preserve">x</w:t>
            </w:r>
          </w:p>
        </w:tc>
        <w:tc>
          <w:tcPr>
            <w:tcW w:w="1609" w:type="dxa"/>
          </w:tcPr>
          <w:p>
            <w:pPr>
              <w:pStyle w:val="0"/>
            </w:pPr>
            <w:r>
              <w:rPr>
                <w:sz w:val="24"/>
              </w:rPr>
            </w:r>
          </w:p>
        </w:tc>
        <w:tc>
          <w:tcPr>
            <w:tcW w:w="1304" w:type="dxa"/>
            <w:tcBorders>
              <w:right w:val="nil"/>
            </w:tcBorders>
          </w:tcPr>
          <w:p>
            <w:pPr>
              <w:pStyle w:val="0"/>
            </w:pPr>
            <w:r>
              <w:rPr>
                <w:sz w:val="24"/>
              </w:rPr>
            </w:r>
          </w:p>
        </w:tc>
      </w:tr>
    </w:tbl>
    <w:p>
      <w:pPr>
        <w:pStyle w:val="0"/>
        <w:jc w:val="both"/>
      </w:pPr>
      <w:r>
        <w:rPr>
          <w:sz w:val="24"/>
        </w:rPr>
      </w:r>
    </w:p>
    <w:p>
      <w:pPr>
        <w:pStyle w:val="1"/>
        <w:jc w:val="both"/>
      </w:pPr>
      <w:r>
        <w:rPr>
          <w:sz w:val="20"/>
        </w:rPr>
        <w:t xml:space="preserve">Министр</w:t>
      </w:r>
    </w:p>
    <w:p>
      <w:pPr>
        <w:pStyle w:val="1"/>
        <w:jc w:val="both"/>
      </w:pPr>
      <w:r>
        <w:rPr>
          <w:sz w:val="20"/>
        </w:rPr>
        <w:t xml:space="preserve">промышленности и энергетики</w:t>
      </w:r>
    </w:p>
    <w:p>
      <w:pPr>
        <w:pStyle w:val="1"/>
        <w:jc w:val="both"/>
      </w:pPr>
      <w:r>
        <w:rPr>
          <w:sz w:val="20"/>
        </w:rPr>
        <w:t xml:space="preserve">Чувашской Республики</w:t>
      </w:r>
    </w:p>
    <w:p>
      <w:pPr>
        <w:pStyle w:val="1"/>
        <w:jc w:val="both"/>
      </w:pPr>
      <w:r>
        <w:rPr>
          <w:sz w:val="20"/>
        </w:rPr>
        <w:t xml:space="preserve">(уполномоченное им лицо)     ____________________ 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Исполнитель:</w:t>
      </w:r>
    </w:p>
    <w:p>
      <w:pPr>
        <w:pStyle w:val="1"/>
        <w:jc w:val="both"/>
      </w:pPr>
      <w:r>
        <w:rPr>
          <w:sz w:val="20"/>
        </w:rPr>
        <w:t xml:space="preserve">Специалист Министерства</w:t>
      </w:r>
    </w:p>
    <w:p>
      <w:pPr>
        <w:pStyle w:val="1"/>
        <w:jc w:val="both"/>
      </w:pPr>
      <w:r>
        <w:rPr>
          <w:sz w:val="20"/>
        </w:rPr>
        <w:t xml:space="preserve">промышленности и энергетики</w:t>
      </w:r>
    </w:p>
    <w:p>
      <w:pPr>
        <w:pStyle w:val="1"/>
        <w:jc w:val="both"/>
      </w:pPr>
      <w:r>
        <w:rPr>
          <w:sz w:val="20"/>
        </w:rPr>
        <w:t xml:space="preserve">Чувашской Республики         ____________________ 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 г.</w:t>
      </w:r>
    </w:p>
    <w:p>
      <w:pPr>
        <w:sectPr>
          <w:headerReference w:type="default" r:id="rId53"/>
          <w:headerReference w:type="first" r:id="rId53"/>
          <w:footerReference w:type="default" r:id="rId54"/>
          <w:footerReference w:type="first" r:id="rId54"/>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w:t>
      </w:r>
    </w:p>
    <w:p>
      <w:pPr>
        <w:pStyle w:val="0"/>
        <w:jc w:val="right"/>
      </w:pPr>
      <w:r>
        <w:rPr>
          <w:sz w:val="24"/>
        </w:rPr>
        <w:t xml:space="preserve">Кабинета Министров</w:t>
      </w:r>
    </w:p>
    <w:p>
      <w:pPr>
        <w:pStyle w:val="0"/>
        <w:jc w:val="right"/>
      </w:pPr>
      <w:r>
        <w:rPr>
          <w:sz w:val="24"/>
        </w:rPr>
        <w:t xml:space="preserve">Чувашской Республики</w:t>
      </w:r>
    </w:p>
    <w:p>
      <w:pPr>
        <w:pStyle w:val="0"/>
        <w:jc w:val="right"/>
      </w:pPr>
      <w:r>
        <w:rPr>
          <w:sz w:val="24"/>
        </w:rPr>
        <w:t xml:space="preserve">от 22.03.2023 N 195</w:t>
      </w:r>
    </w:p>
    <w:p>
      <w:pPr>
        <w:pStyle w:val="0"/>
        <w:jc w:val="right"/>
      </w:pPr>
      <w:r>
        <w:rPr>
          <w:sz w:val="24"/>
        </w:rPr>
        <w:t xml:space="preserve">(приложение N 2)</w:t>
      </w:r>
    </w:p>
    <w:p>
      <w:pPr>
        <w:pStyle w:val="0"/>
        <w:jc w:val="both"/>
      </w:pPr>
      <w:r>
        <w:rPr>
          <w:sz w:val="24"/>
        </w:rPr>
      </w:r>
    </w:p>
    <w:bookmarkStart w:id="953" w:name="P953"/>
    <w:bookmarkEnd w:id="953"/>
    <w:p>
      <w:pPr>
        <w:pStyle w:val="2"/>
        <w:jc w:val="center"/>
      </w:pPr>
      <w:r>
        <w:rPr>
          <w:sz w:val="24"/>
        </w:rPr>
        <w:t xml:space="preserve">ПОЛОЖЕНИЕ</w:t>
      </w:r>
    </w:p>
    <w:p>
      <w:pPr>
        <w:pStyle w:val="2"/>
        <w:jc w:val="center"/>
      </w:pPr>
      <w:r>
        <w:rPr>
          <w:sz w:val="24"/>
        </w:rPr>
        <w:t xml:space="preserve">О КОМИССИИ ПО ПРОВЕДЕНИЮ ОТБОРА НА ПРЕДОСТАВЛЕНИЕ СУБСИДИЙ</w:t>
      </w:r>
    </w:p>
    <w:p>
      <w:pPr>
        <w:pStyle w:val="2"/>
        <w:jc w:val="center"/>
      </w:pPr>
      <w:r>
        <w:rPr>
          <w:sz w:val="24"/>
        </w:rPr>
        <w:t xml:space="preserve">ИЗ РЕСПУБЛИКАНСКОГО БЮДЖЕТА ЧУВАШСКОЙ РЕСПУБЛИКИ</w:t>
      </w:r>
    </w:p>
    <w:p>
      <w:pPr>
        <w:pStyle w:val="2"/>
        <w:jc w:val="center"/>
      </w:pPr>
      <w:r>
        <w:rPr>
          <w:sz w:val="24"/>
        </w:rPr>
        <w:t xml:space="preserve">НА ВОЗМЕЩЕНИЕ ЧАСТИ ЗАТРАТ ПРОМЫШЛЕННЫХ ПРЕДПРИЯТИЙ,</w:t>
      </w:r>
    </w:p>
    <w:p>
      <w:pPr>
        <w:pStyle w:val="2"/>
        <w:jc w:val="center"/>
      </w:pPr>
      <w:r>
        <w:rPr>
          <w:sz w:val="24"/>
        </w:rPr>
        <w:t xml:space="preserve">СВЯЗАННЫХ С ПРИОБРЕТЕНИЕМ НОВОГО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2" w:tooltip="Постановление Кабинета Министров ЧР от 30.09.2024 N 549 &quot;О внесении изменений в постановление Кабинета Министров Чувашской Республики от 22 марта 2023 г. N 195&quot; {КонсультантПлюс}">
              <w:r>
                <w:rPr>
                  <w:sz w:val="24"/>
                  <w:color w:val="0000ff"/>
                </w:rPr>
                <w:t xml:space="preserve">Постановления</w:t>
              </w:r>
            </w:hyperlink>
            <w:r>
              <w:rPr>
                <w:sz w:val="24"/>
                <w:color w:val="392c69"/>
              </w:rPr>
              <w:t xml:space="preserve"> Кабинета Министров ЧР от 30.09.2024 N 549)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Настоящее Положение определяет порядок деятельности Комиссии по проведению отбора на предоставление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(далее - Комиссия).</w:t>
      </w:r>
    </w:p>
    <w:p>
      <w:pPr>
        <w:pStyle w:val="0"/>
        <w:spacing w:before="240" w:line-rule="auto"/>
        <w:ind w:firstLine="540"/>
        <w:jc w:val="both"/>
      </w:pPr>
      <w:r>
        <w:rPr>
          <w:sz w:val="24"/>
        </w:rPr>
        <w:t xml:space="preserve">1.2. Комиссия руководствуется в своей деятельности </w:t>
      </w:r>
      <w:hyperlink w:history="0" r:id="rId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и иными нормативными правовыми актами Российской Федерации, </w:t>
      </w:r>
      <w:hyperlink w:history="0" r:id="rId64" w:tooltip="Конституция Чувашской Республики (принята ГС ЧР 30.11.2000) (ред. от 14.06.2024) {КонсультантПлюс}">
        <w:r>
          <w:rPr>
            <w:sz w:val="24"/>
            <w:color w:val="0000ff"/>
          </w:rPr>
          <w:t xml:space="preserve">Конституцией</w:t>
        </w:r>
      </w:hyperlink>
      <w:r>
        <w:rPr>
          <w:sz w:val="24"/>
        </w:rPr>
        <w:t xml:space="preserve"> Чувашской Республики, законами Чувашской Республики и иными нормативными правовыми актами Чувашской Республики, а также настоящим Положением.</w:t>
      </w:r>
    </w:p>
    <w:p>
      <w:pPr>
        <w:pStyle w:val="0"/>
        <w:jc w:val="both"/>
      </w:pPr>
      <w:r>
        <w:rPr>
          <w:sz w:val="24"/>
        </w:rPr>
      </w:r>
    </w:p>
    <w:p>
      <w:pPr>
        <w:pStyle w:val="2"/>
        <w:outlineLvl w:val="1"/>
        <w:jc w:val="center"/>
      </w:pPr>
      <w:r>
        <w:rPr>
          <w:sz w:val="24"/>
        </w:rPr>
        <w:t xml:space="preserve">II. Задача и функции Комиссии</w:t>
      </w:r>
    </w:p>
    <w:p>
      <w:pPr>
        <w:pStyle w:val="0"/>
        <w:jc w:val="both"/>
      </w:pPr>
      <w:r>
        <w:rPr>
          <w:sz w:val="24"/>
        </w:rPr>
      </w:r>
    </w:p>
    <w:p>
      <w:pPr>
        <w:pStyle w:val="0"/>
        <w:ind w:firstLine="540"/>
        <w:jc w:val="both"/>
      </w:pPr>
      <w:r>
        <w:rPr>
          <w:sz w:val="24"/>
        </w:rPr>
        <w:t xml:space="preserve">2.1. Задачей Комиссии является решение вопросов, связанных с предоставлением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w:t>
      </w:r>
    </w:p>
    <w:p>
      <w:pPr>
        <w:pStyle w:val="0"/>
        <w:spacing w:before="240" w:line-rule="auto"/>
        <w:ind w:firstLine="540"/>
        <w:jc w:val="both"/>
      </w:pPr>
      <w:r>
        <w:rPr>
          <w:sz w:val="24"/>
        </w:rPr>
        <w:t xml:space="preserve">2.2. Комиссия осуществляет следующие функции:</w:t>
      </w:r>
    </w:p>
    <w:p>
      <w:pPr>
        <w:pStyle w:val="0"/>
        <w:spacing w:before="240" w:line-rule="auto"/>
        <w:ind w:firstLine="540"/>
        <w:jc w:val="both"/>
      </w:pPr>
      <w:r>
        <w:rPr>
          <w:sz w:val="24"/>
        </w:rPr>
        <w:t xml:space="preserve">объективная оценка заявок, представленных на участие в отборе претендентов на получение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(далее также соответственно - претендент, конкурсный отбор), в соответствии с Правилами предоставления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(далее соответственно - субсидия, Правила предоставления субсидии), утвержденными постановлением Кабинета Министров Чувашской Республики, в рамках реализации государственной </w:t>
      </w:r>
      <w:hyperlink w:history="0" r:id="rId65" w:tooltip="Постановление Кабинета Министров ЧР от 14.12.2018 N 522 (ред. от 09.04.2025) &quot;О государственной программе Чувашской Республики &quot;Развитие промышленности и инновационная экономика&quot; {КонсультантПлюс}">
        <w:r>
          <w:rPr>
            <w:sz w:val="24"/>
            <w:color w:val="0000ff"/>
          </w:rPr>
          <w:t xml:space="preserve">программы</w:t>
        </w:r>
      </w:hyperlink>
      <w:r>
        <w:rPr>
          <w:sz w:val="24"/>
        </w:rPr>
        <w:t xml:space="preserve"> Чувашской Республики "Развитие промышленности и инновационная экономика", утвержденной постановлением Кабинета Министров Чувашской Республики от 14 декабря 2018 г. N 522;</w:t>
      </w:r>
    </w:p>
    <w:p>
      <w:pPr>
        <w:pStyle w:val="0"/>
        <w:spacing w:before="240" w:line-rule="auto"/>
        <w:ind w:firstLine="540"/>
        <w:jc w:val="both"/>
      </w:pPr>
      <w:r>
        <w:rPr>
          <w:sz w:val="24"/>
        </w:rPr>
        <w:t xml:space="preserve">принятие решения о предоставлении субсидии претенденту либо об отказе в ее предоставлении.</w:t>
      </w:r>
    </w:p>
    <w:p>
      <w:pPr>
        <w:pStyle w:val="0"/>
        <w:jc w:val="both"/>
      </w:pPr>
      <w:r>
        <w:rPr>
          <w:sz w:val="24"/>
        </w:rPr>
      </w:r>
    </w:p>
    <w:p>
      <w:pPr>
        <w:pStyle w:val="2"/>
        <w:outlineLvl w:val="1"/>
        <w:jc w:val="center"/>
      </w:pPr>
      <w:r>
        <w:rPr>
          <w:sz w:val="24"/>
        </w:rPr>
        <w:t xml:space="preserve">III. Организация деятельности Комиссии</w:t>
      </w:r>
    </w:p>
    <w:p>
      <w:pPr>
        <w:pStyle w:val="0"/>
        <w:jc w:val="both"/>
      </w:pPr>
      <w:r>
        <w:rPr>
          <w:sz w:val="24"/>
        </w:rPr>
      </w:r>
    </w:p>
    <w:p>
      <w:pPr>
        <w:pStyle w:val="0"/>
        <w:ind w:firstLine="540"/>
        <w:jc w:val="both"/>
      </w:pPr>
      <w:r>
        <w:rPr>
          <w:sz w:val="24"/>
        </w:rPr>
        <w:t xml:space="preserve">3.1. Состав Комиссии утверждается распоряжением Кабинета Министров Чувашской Республики по предложению Министерства промышленности и энергетики Чувашской Республики.</w:t>
      </w:r>
    </w:p>
    <w:p>
      <w:pPr>
        <w:pStyle w:val="0"/>
        <w:spacing w:before="240" w:line-rule="auto"/>
        <w:ind w:firstLine="540"/>
        <w:jc w:val="both"/>
      </w:pPr>
      <w:r>
        <w:rPr>
          <w:sz w:val="24"/>
        </w:rPr>
        <w:t xml:space="preserve">3.2. В состав Комиссии входят председатель Комиссии, заместитель председателя Комиссии, секретарь Комиссии и члены Комиссии.</w:t>
      </w:r>
    </w:p>
    <w:p>
      <w:pPr>
        <w:pStyle w:val="0"/>
        <w:spacing w:before="240" w:line-rule="auto"/>
        <w:ind w:firstLine="540"/>
        <w:jc w:val="both"/>
      </w:pPr>
      <w:r>
        <w:rPr>
          <w:sz w:val="24"/>
        </w:rPr>
        <w:t xml:space="preserve">Для участия в работе Комиссии могут приглашаться независимые эксперты.</w:t>
      </w:r>
    </w:p>
    <w:p>
      <w:pPr>
        <w:pStyle w:val="0"/>
        <w:spacing w:before="240" w:line-rule="auto"/>
        <w:ind w:firstLine="540"/>
        <w:jc w:val="both"/>
      </w:pPr>
      <w:r>
        <w:rPr>
          <w:sz w:val="24"/>
        </w:rPr>
        <w:t xml:space="preserve">3.3. В состав Комиссии включаются представители исполнительных органов Чувашской Республики, по согласованию представители иных государственных органов Чувашской Республики (не более половины состава Комиссии), юридические лица, относящиеся к субъектам деятельности в сфере промышленности, а также могут быть включены по согласованию представители кредитных, научных, образовательных, консультационных, консалтинговых, аудиторских и общественных организаций.</w:t>
      </w:r>
    </w:p>
    <w:p>
      <w:pPr>
        <w:pStyle w:val="0"/>
        <w:spacing w:before="240" w:line-rule="auto"/>
        <w:ind w:firstLine="540"/>
        <w:jc w:val="both"/>
      </w:pPr>
      <w:r>
        <w:rPr>
          <w:sz w:val="24"/>
        </w:rPr>
        <w:t xml:space="preserve">3.4. Заседание Комиссии считается правомочным, если на нем присутствует не менее двух третей ее членов.</w:t>
      </w:r>
    </w:p>
    <w:p>
      <w:pPr>
        <w:pStyle w:val="0"/>
        <w:spacing w:before="240" w:line-rule="auto"/>
        <w:ind w:firstLine="540"/>
        <w:jc w:val="both"/>
      </w:pPr>
      <w:r>
        <w:rPr>
          <w:sz w:val="24"/>
        </w:rPr>
        <w:t xml:space="preserve">В случае возникновения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данном случае соответствующий член Комиссии не принимает участия в рассмотрении указанного вопроса.</w:t>
      </w:r>
    </w:p>
    <w:p>
      <w:pPr>
        <w:pStyle w:val="0"/>
        <w:spacing w:before="240" w:line-rule="auto"/>
        <w:ind w:firstLine="540"/>
        <w:jc w:val="both"/>
      </w:pPr>
      <w:r>
        <w:rPr>
          <w:sz w:val="24"/>
        </w:rPr>
        <w:t xml:space="preserve">Замена члена Комиссии производится путем внесения в состав Комиссии соответствующего изменения.</w:t>
      </w:r>
    </w:p>
    <w:p>
      <w:pPr>
        <w:pStyle w:val="0"/>
        <w:spacing w:before="240" w:line-rule="auto"/>
        <w:ind w:firstLine="540"/>
        <w:jc w:val="both"/>
      </w:pPr>
      <w:r>
        <w:rPr>
          <w:sz w:val="24"/>
        </w:rPr>
        <w:t xml:space="preserve">3.5. Председатель Комиссии:</w:t>
      </w:r>
    </w:p>
    <w:p>
      <w:pPr>
        <w:pStyle w:val="0"/>
        <w:spacing w:before="240" w:line-rule="auto"/>
        <w:ind w:firstLine="540"/>
        <w:jc w:val="both"/>
      </w:pPr>
      <w:r>
        <w:rPr>
          <w:sz w:val="24"/>
        </w:rPr>
        <w:t xml:space="preserve">осуществляет общее руководство работой Комиссии;</w:t>
      </w:r>
    </w:p>
    <w:p>
      <w:pPr>
        <w:pStyle w:val="0"/>
        <w:spacing w:before="240" w:line-rule="auto"/>
        <w:ind w:firstLine="540"/>
        <w:jc w:val="both"/>
      </w:pPr>
      <w:r>
        <w:rPr>
          <w:sz w:val="24"/>
        </w:rPr>
        <w:t xml:space="preserve">объявляет заседание Комиссии правомочным или выносит решение о его переносе из-за отсутствия необходимого количества членов Комиссии;</w:t>
      </w:r>
    </w:p>
    <w:p>
      <w:pPr>
        <w:pStyle w:val="0"/>
        <w:spacing w:before="240" w:line-rule="auto"/>
        <w:ind w:firstLine="540"/>
        <w:jc w:val="both"/>
      </w:pPr>
      <w:r>
        <w:rPr>
          <w:sz w:val="24"/>
        </w:rPr>
        <w:t xml:space="preserve">утверждает повестку дня заседания и ведет заседание Комиссии;</w:t>
      </w:r>
    </w:p>
    <w:p>
      <w:pPr>
        <w:pStyle w:val="0"/>
        <w:spacing w:before="240" w:line-rule="auto"/>
        <w:ind w:firstLine="540"/>
        <w:jc w:val="both"/>
      </w:pPr>
      <w:r>
        <w:rPr>
          <w:sz w:val="24"/>
        </w:rPr>
        <w:t xml:space="preserve">в случае необходимости выносит на рассмотрение Комиссии вопрос о привлечении к работе независимых экспертов.</w:t>
      </w:r>
    </w:p>
    <w:p>
      <w:pPr>
        <w:pStyle w:val="0"/>
        <w:spacing w:before="240" w:line-rule="auto"/>
        <w:ind w:firstLine="540"/>
        <w:jc w:val="both"/>
      </w:pPr>
      <w:r>
        <w:rPr>
          <w:sz w:val="24"/>
        </w:rPr>
        <w:t xml:space="preserve">3.6. В период временного отсутствия председателя Комиссии его обязанности исполняет заместитель председателя Комиссии.</w:t>
      </w:r>
    </w:p>
    <w:p>
      <w:pPr>
        <w:pStyle w:val="0"/>
        <w:spacing w:before="240" w:line-rule="auto"/>
        <w:ind w:firstLine="540"/>
        <w:jc w:val="both"/>
      </w:pPr>
      <w:r>
        <w:rPr>
          <w:sz w:val="24"/>
        </w:rPr>
        <w:t xml:space="preserve">3.7. Секретарь Комиссии:</w:t>
      </w:r>
    </w:p>
    <w:p>
      <w:pPr>
        <w:pStyle w:val="0"/>
        <w:spacing w:before="240" w:line-rule="auto"/>
        <w:ind w:firstLine="540"/>
        <w:jc w:val="both"/>
      </w:pPr>
      <w:r>
        <w:rPr>
          <w:sz w:val="24"/>
        </w:rPr>
        <w:t xml:space="preserve">обеспечивает подготовку и направление материалов к заседанию Комиссии в электронном виде членам Комиссии не позднее чем за три календарных дня до предполагаемой даты заседания Комиссии;</w:t>
      </w:r>
    </w:p>
    <w:p>
      <w:pPr>
        <w:pStyle w:val="0"/>
        <w:spacing w:before="240" w:line-rule="auto"/>
        <w:ind w:firstLine="540"/>
        <w:jc w:val="both"/>
      </w:pPr>
      <w:r>
        <w:rPr>
          <w:sz w:val="24"/>
        </w:rPr>
        <w:t xml:space="preserve">формирует проект повестки дня заседания Комиссии;</w:t>
      </w:r>
    </w:p>
    <w:p>
      <w:pPr>
        <w:pStyle w:val="0"/>
        <w:spacing w:before="240" w:line-rule="auto"/>
        <w:ind w:firstLine="540"/>
        <w:jc w:val="both"/>
      </w:pPr>
      <w:r>
        <w:rPr>
          <w:sz w:val="24"/>
        </w:rPr>
        <w:t xml:space="preserve">информирует членов Комиссии о ее заседаниях;</w:t>
      </w:r>
    </w:p>
    <w:p>
      <w:pPr>
        <w:pStyle w:val="0"/>
        <w:spacing w:before="240" w:line-rule="auto"/>
        <w:ind w:firstLine="540"/>
        <w:jc w:val="both"/>
      </w:pPr>
      <w:r>
        <w:rPr>
          <w:sz w:val="24"/>
        </w:rPr>
        <w:t xml:space="preserve">ведет протоколы заседаний Комиссии.</w:t>
      </w:r>
    </w:p>
    <w:p>
      <w:pPr>
        <w:pStyle w:val="0"/>
        <w:spacing w:before="240" w:line-rule="auto"/>
        <w:ind w:firstLine="540"/>
        <w:jc w:val="both"/>
      </w:pPr>
      <w:r>
        <w:rPr>
          <w:sz w:val="24"/>
        </w:rPr>
        <w:t xml:space="preserve">3.8. Члены Комиссии:</w:t>
      </w:r>
    </w:p>
    <w:p>
      <w:pPr>
        <w:pStyle w:val="0"/>
        <w:spacing w:before="240" w:line-rule="auto"/>
        <w:ind w:firstLine="540"/>
        <w:jc w:val="both"/>
      </w:pPr>
      <w:r>
        <w:rPr>
          <w:sz w:val="24"/>
        </w:rPr>
        <w:t xml:space="preserve">присутствуют на заседаниях Комиссии и принимают решения по вопросам, отнесенным к ее компетенции;</w:t>
      </w:r>
    </w:p>
    <w:p>
      <w:pPr>
        <w:pStyle w:val="0"/>
        <w:spacing w:before="240" w:line-rule="auto"/>
        <w:ind w:firstLine="540"/>
        <w:jc w:val="both"/>
      </w:pPr>
      <w:r>
        <w:rPr>
          <w:sz w:val="24"/>
        </w:rPr>
        <w:t xml:space="preserve">осуществляют рассмотрение и оценку представленных для участия в конкурсном отборе заявок;</w:t>
      </w:r>
    </w:p>
    <w:p>
      <w:pPr>
        <w:pStyle w:val="0"/>
        <w:spacing w:before="240" w:line-rule="auto"/>
        <w:ind w:firstLine="540"/>
        <w:jc w:val="both"/>
      </w:pPr>
      <w:r>
        <w:rPr>
          <w:sz w:val="24"/>
        </w:rPr>
        <w:t xml:space="preserve">принимают участие в определении победителей конкурсного отбора и размеров предоставляемых им субсидий;</w:t>
      </w:r>
    </w:p>
    <w:p>
      <w:pPr>
        <w:pStyle w:val="0"/>
        <w:spacing w:before="240" w:line-rule="auto"/>
        <w:ind w:firstLine="540"/>
        <w:jc w:val="both"/>
      </w:pPr>
      <w:r>
        <w:rPr>
          <w:sz w:val="24"/>
        </w:rPr>
        <w:t xml:space="preserve">осуществляют иные действия в соответствии с законодательством Российской Федерации, законодательством Чувашской Республики и настоящим Положением.</w:t>
      </w:r>
    </w:p>
    <w:p>
      <w:pPr>
        <w:pStyle w:val="0"/>
        <w:spacing w:before="240" w:line-rule="auto"/>
        <w:ind w:firstLine="540"/>
        <w:jc w:val="both"/>
      </w:pPr>
      <w:r>
        <w:rPr>
          <w:sz w:val="24"/>
        </w:rPr>
        <w:t xml:space="preserve">3.9. Решение Комиссии о предоставлении субсидии претенденту принимается в соответствии с Правилами предоставления субсидии на основании итоговых баллов. При равенстве итоговых баллов преимущество получает претендент, подавший заявку ранее других.</w:t>
      </w:r>
    </w:p>
    <w:p>
      <w:pPr>
        <w:pStyle w:val="0"/>
        <w:spacing w:before="240" w:line-rule="auto"/>
        <w:ind w:firstLine="540"/>
        <w:jc w:val="both"/>
      </w:pPr>
      <w:r>
        <w:rPr>
          <w:sz w:val="24"/>
        </w:rPr>
        <w:t xml:space="preserve">Члены Комиссии обладают равными правами при принятии решения в рамках их компетенции.</w:t>
      </w:r>
    </w:p>
    <w:p>
      <w:pPr>
        <w:pStyle w:val="0"/>
        <w:spacing w:before="240" w:line-rule="auto"/>
        <w:ind w:firstLine="540"/>
        <w:jc w:val="both"/>
      </w:pPr>
      <w:r>
        <w:rPr>
          <w:sz w:val="24"/>
        </w:rPr>
        <w:t xml:space="preserve">Все члены Комиссии осуществляют свою деятельность на безвозмездной основе, участвуют в ее работе лично.</w:t>
      </w:r>
    </w:p>
    <w:p>
      <w:pPr>
        <w:pStyle w:val="0"/>
        <w:spacing w:before="240" w:line-rule="auto"/>
        <w:ind w:firstLine="540"/>
        <w:jc w:val="both"/>
      </w:pPr>
      <w:r>
        <w:rPr>
          <w:sz w:val="24"/>
        </w:rPr>
        <w:t xml:space="preserve">3.10. Заседание Комиссии проводится не позднее 35 календарных дней со дня окончания приема заявок.</w:t>
      </w:r>
    </w:p>
    <w:p>
      <w:pPr>
        <w:pStyle w:val="0"/>
        <w:spacing w:before="240" w:line-rule="auto"/>
        <w:ind w:firstLine="540"/>
        <w:jc w:val="both"/>
      </w:pPr>
      <w:r>
        <w:rPr>
          <w:sz w:val="24"/>
        </w:rPr>
        <w:t xml:space="preserve">3.11. В течение одного рабочего дня после дня проведения заседания Комиссии формируется протокол подведения итогов конкурсного отбора в соответствии с Правилами предоставлении субсидии.</w:t>
      </w:r>
    </w:p>
    <w:p>
      <w:pPr>
        <w:pStyle w:val="0"/>
        <w:spacing w:before="240" w:line-rule="auto"/>
        <w:ind w:firstLine="540"/>
        <w:jc w:val="both"/>
      </w:pPr>
      <w:r>
        <w:rPr>
          <w:sz w:val="24"/>
        </w:rPr>
        <w:t xml:space="preserve">3.12. Организационно-техническое обеспечение деятельности Комиссии осуществляет Министерство промышленности и энергетики Чувашской Республики.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22.03.2023 N 195</w:t>
            <w:br/>
            <w:t>(ред. от 09.04.2025)</w:t>
            <w:br/>
            <w:t>"Об утверждении Правил предоставления субси...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22.03.2023 N 195</w:t>
            <w:br/>
            <w:t>(ред. от 09.04.2025)</w:t>
            <w:br/>
            <w:t>"Об утверждении Правил предоставления субси...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8&amp;n=168057&amp;date=19.05.2025&amp;dst=100005&amp;field=134" TargetMode = "External"/>
	<Relationship Id="rId8" Type="http://schemas.openxmlformats.org/officeDocument/2006/relationships/hyperlink" Target="https://login.consultant.ru/link/?req=doc&amp;base=RLAW098&amp;n=181152&amp;date=19.05.2025&amp;dst=100005&amp;field=134" TargetMode = "External"/>
	<Relationship Id="rId9" Type="http://schemas.openxmlformats.org/officeDocument/2006/relationships/hyperlink" Target="https://login.consultant.ru/link/?req=doc&amp;base=RLAW098&amp;n=187614&amp;date=19.05.2025&amp;dst=100005&amp;field=134" TargetMode = "External"/>
	<Relationship Id="rId10" Type="http://schemas.openxmlformats.org/officeDocument/2006/relationships/hyperlink" Target="https://login.consultant.ru/link/?req=doc&amp;base=LAW&amp;n=479337&amp;date=19.05.2025&amp;dst=100097&amp;field=134" TargetMode = "External"/>
	<Relationship Id="rId11" Type="http://schemas.openxmlformats.org/officeDocument/2006/relationships/hyperlink" Target="https://login.consultant.ru/link/?req=doc&amp;base=LAW&amp;n=493974&amp;date=19.05.2025" TargetMode = "External"/>
	<Relationship Id="rId12" Type="http://schemas.openxmlformats.org/officeDocument/2006/relationships/hyperlink" Target="https://login.consultant.ru/link/?req=doc&amp;base=RLAW098&amp;n=181152&amp;date=19.05.2025&amp;dst=100006&amp;field=134" TargetMode = "External"/>
	<Relationship Id="rId13" Type="http://schemas.openxmlformats.org/officeDocument/2006/relationships/hyperlink" Target="https://login.consultant.ru/link/?req=doc&amp;base=RLAW098&amp;n=187614&amp;date=19.05.2025&amp;dst=100005&amp;field=134" TargetMode = "External"/>
	<Relationship Id="rId14" Type="http://schemas.openxmlformats.org/officeDocument/2006/relationships/hyperlink" Target="https://login.consultant.ru/link/?req=doc&amp;base=LAW&amp;n=496909&amp;date=19.05.2025&amp;dst=119113&amp;field=134" TargetMode = "External"/>
	<Relationship Id="rId15" Type="http://schemas.openxmlformats.org/officeDocument/2006/relationships/hyperlink" Target="https://login.consultant.ru/link/?req=doc&amp;base=LAW&amp;n=496909&amp;date=19.05.2025&amp;dst=120259&amp;field=134" TargetMode = "External"/>
	<Relationship Id="rId16" Type="http://schemas.openxmlformats.org/officeDocument/2006/relationships/hyperlink" Target="https://login.consultant.ru/link/?req=doc&amp;base=LAW&amp;n=496909&amp;date=19.05.2025&amp;dst=121093&amp;field=134" TargetMode = "External"/>
	<Relationship Id="rId17" Type="http://schemas.openxmlformats.org/officeDocument/2006/relationships/hyperlink" Target="https://login.consultant.ru/link/?req=doc&amp;base=LAW&amp;n=496909&amp;date=19.05.2025&amp;dst=122319&amp;field=134" TargetMode = "External"/>
	<Relationship Id="rId18" Type="http://schemas.openxmlformats.org/officeDocument/2006/relationships/hyperlink" Target="https://login.consultant.ru/link/?req=doc&amp;base=LAW&amp;n=479337&amp;date=19.05.2025" TargetMode = "External"/>
	<Relationship Id="rId19" Type="http://schemas.openxmlformats.org/officeDocument/2006/relationships/hyperlink" Target="https://login.consultant.ru/link/?req=doc&amp;base=RLAW098&amp;n=187614&amp;date=19.05.2025&amp;dst=100007&amp;field=134" TargetMode = "External"/>
	<Relationship Id="rId20" Type="http://schemas.openxmlformats.org/officeDocument/2006/relationships/hyperlink" Target="https://login.consultant.ru/link/?req=doc&amp;base=LAW&amp;n=493974&amp;date=19.05.2025&amp;dst=164555&amp;field=134" TargetMode = "External"/>
	<Relationship Id="rId21" Type="http://schemas.openxmlformats.org/officeDocument/2006/relationships/hyperlink" Target="https://login.consultant.ru/link/?req=doc&amp;base=LAW&amp;n=430422&amp;date=19.05.2025&amp;dst=100010&amp;field=134" TargetMode = "External"/>
	<Relationship Id="rId22" Type="http://schemas.openxmlformats.org/officeDocument/2006/relationships/hyperlink" Target="https://login.consultant.ru/link/?req=doc&amp;base=LAW&amp;n=493974&amp;date=19.05.2025" TargetMode = "External"/>
	<Relationship Id="rId23" Type="http://schemas.openxmlformats.org/officeDocument/2006/relationships/hyperlink" Target="https://login.consultant.ru/link/?req=doc&amp;base=RLAW098&amp;n=187713&amp;date=19.05.2025&amp;dst=245948&amp;field=134" TargetMode = "External"/>
	<Relationship Id="rId24" Type="http://schemas.openxmlformats.org/officeDocument/2006/relationships/hyperlink" Target="https://login.consultant.ru/link/?req=doc&amp;base=LAW&amp;n=431832&amp;date=19.05.2025&amp;dst=378&amp;field=134" TargetMode = "External"/>
	<Relationship Id="rId25" Type="http://schemas.openxmlformats.org/officeDocument/2006/relationships/hyperlink" Target="https://login.consultant.ru/link/?req=doc&amp;base=LAW&amp;n=121087&amp;date=19.05.2025&amp;dst=100142&amp;field=134" TargetMode = "External"/>
	<Relationship Id="rId26" Type="http://schemas.openxmlformats.org/officeDocument/2006/relationships/hyperlink" Target="https://login.consultant.ru/link/?req=doc&amp;base=LAW&amp;n=503623&amp;date=19.05.2025" TargetMode = "External"/>
	<Relationship Id="rId27" Type="http://schemas.openxmlformats.org/officeDocument/2006/relationships/hyperlink" Target="https://login.consultant.ru/link/?req=doc&amp;base=LAW&amp;n=483130&amp;date=19.05.2025&amp;dst=5769&amp;field=134" TargetMode = "External"/>
	<Relationship Id="rId28" Type="http://schemas.openxmlformats.org/officeDocument/2006/relationships/hyperlink" Target="https://login.consultant.ru/link/?req=doc&amp;base=RLAW098&amp;n=187614&amp;date=19.05.2025&amp;dst=100011&amp;field=134" TargetMode = "External"/>
	<Relationship Id="rId29" Type="http://schemas.openxmlformats.org/officeDocument/2006/relationships/hyperlink" Target="https://login.consultant.ru/link/?req=doc&amp;base=RLAW098&amp;n=187614&amp;date=19.05.2025&amp;dst=100013&amp;field=134" TargetMode = "External"/>
	<Relationship Id="rId30" Type="http://schemas.openxmlformats.org/officeDocument/2006/relationships/hyperlink" Target="https://login.consultant.ru/link/?req=doc&amp;base=RLAW098&amp;n=187614&amp;date=19.05.2025&amp;dst=100014&amp;field=134" TargetMode = "External"/>
	<Relationship Id="rId31" Type="http://schemas.openxmlformats.org/officeDocument/2006/relationships/hyperlink" Target="https://login.consultant.ru/link/?req=doc&amp;base=RLAW098&amp;n=187614&amp;date=19.05.2025&amp;dst=100015&amp;field=134" TargetMode = "External"/>
	<Relationship Id="rId32" Type="http://schemas.openxmlformats.org/officeDocument/2006/relationships/hyperlink" Target="https://login.consultant.ru/link/?req=doc&amp;base=LAW&amp;n=494998&amp;date=19.05.2025" TargetMode = "External"/>
	<Relationship Id="rId33" Type="http://schemas.openxmlformats.org/officeDocument/2006/relationships/hyperlink" Target="https://login.consultant.ru/link/?req=doc&amp;base=RLAW098&amp;n=187614&amp;date=19.05.2025&amp;dst=100016&amp;field=134" TargetMode = "External"/>
	<Relationship Id="rId34" Type="http://schemas.openxmlformats.org/officeDocument/2006/relationships/hyperlink" Target="https://login.consultant.ru/link/?req=doc&amp;base=RLAW098&amp;n=187614&amp;date=19.05.2025&amp;dst=100018&amp;field=134" TargetMode = "External"/>
	<Relationship Id="rId35" Type="http://schemas.openxmlformats.org/officeDocument/2006/relationships/hyperlink" Target="https://login.consultant.ru/link/?req=doc&amp;base=RLAW098&amp;n=187614&amp;date=19.05.2025&amp;dst=100020&amp;field=134" TargetMode = "External"/>
	<Relationship Id="rId36" Type="http://schemas.openxmlformats.org/officeDocument/2006/relationships/hyperlink" Target="https://login.consultant.ru/link/?req=doc&amp;base=RLAW098&amp;n=187614&amp;date=19.05.2025&amp;dst=100022&amp;field=134" TargetMode = "External"/>
	<Relationship Id="rId37" Type="http://schemas.openxmlformats.org/officeDocument/2006/relationships/hyperlink" Target="https://login.consultant.ru/link/?req=doc&amp;base=LAW&amp;n=482692&amp;date=19.05.2025&amp;dst=101922&amp;field=134" TargetMode = "External"/>
	<Relationship Id="rId38" Type="http://schemas.openxmlformats.org/officeDocument/2006/relationships/hyperlink" Target="https://login.consultant.ru/link/?req=doc&amp;base=LAW&amp;n=504823&amp;date=19.05.2025&amp;dst=100711&amp;field=134" TargetMode = "External"/>
	<Relationship Id="rId39" Type="http://schemas.openxmlformats.org/officeDocument/2006/relationships/hyperlink" Target="https://login.consultant.ru/link/?req=doc&amp;base=LAW&amp;n=52009&amp;date=19.05.2025&amp;dst=100693&amp;field=134" TargetMode = "External"/>
	<Relationship Id="rId40" Type="http://schemas.openxmlformats.org/officeDocument/2006/relationships/hyperlink" Target="https://login.consultant.ru/link/?req=doc&amp;base=LAW&amp;n=503620&amp;date=19.05.2025&amp;dst=3704&amp;field=134" TargetMode = "External"/>
	<Relationship Id="rId41" Type="http://schemas.openxmlformats.org/officeDocument/2006/relationships/hyperlink" Target="https://login.consultant.ru/link/?req=doc&amp;base=LAW&amp;n=503620&amp;date=19.05.2025&amp;dst=3722&amp;field=134" TargetMode = "External"/>
	<Relationship Id="rId42" Type="http://schemas.openxmlformats.org/officeDocument/2006/relationships/hyperlink" Target="https://login.consultant.ru/link/?req=doc&amp;base=LAW&amp;n=483130&amp;date=19.05.2025&amp;dst=4081&amp;field=134" TargetMode = "External"/>
	<Relationship Id="rId43" Type="http://schemas.openxmlformats.org/officeDocument/2006/relationships/hyperlink" Target="https://login.consultant.ru/link/?req=doc&amp;base=LAW&amp;n=503620&amp;date=19.05.2025&amp;dst=3704&amp;field=134" TargetMode = "External"/>
	<Relationship Id="rId44" Type="http://schemas.openxmlformats.org/officeDocument/2006/relationships/hyperlink" Target="https://login.consultant.ru/link/?req=doc&amp;base=LAW&amp;n=503620&amp;date=19.05.2025&amp;dst=3722&amp;field=134" TargetMode = "External"/>
	<Relationship Id="rId45" Type="http://schemas.openxmlformats.org/officeDocument/2006/relationships/hyperlink" Target="https://login.consultant.ru/link/?req=doc&amp;base=RLAW098&amp;n=187614&amp;date=19.05.2025&amp;dst=100024&amp;field=134" TargetMode = "External"/>
	<Relationship Id="rId46" Type="http://schemas.openxmlformats.org/officeDocument/2006/relationships/hyperlink" Target="https://login.consultant.ru/link/?req=doc&amp;base=LAW&amp;n=504823&amp;date=19.05.2025" TargetMode = "External"/>
	<Relationship Id="rId47" Type="http://schemas.openxmlformats.org/officeDocument/2006/relationships/hyperlink" Target="https://login.consultant.ru/link/?req=doc&amp;base=LAW&amp;n=496909&amp;date=19.05.2025" TargetMode = "External"/>
	<Relationship Id="rId48" Type="http://schemas.openxmlformats.org/officeDocument/2006/relationships/hyperlink" Target="https://login.consultant.ru/link/?req=doc&amp;base=LAW&amp;n=496909&amp;date=19.05.2025" TargetMode = "External"/>
	<Relationship Id="rId49" Type="http://schemas.openxmlformats.org/officeDocument/2006/relationships/hyperlink" Target="https://login.consultant.ru/link/?req=doc&amp;base=LAW&amp;n=479337&amp;date=19.05.2025" TargetMode = "External"/>
	<Relationship Id="rId50" Type="http://schemas.openxmlformats.org/officeDocument/2006/relationships/hyperlink" Target="https://login.consultant.ru/link/?req=doc&amp;base=LAW&amp;n=502116&amp;date=19.05.2025" TargetMode = "External"/>
	<Relationship Id="rId51" Type="http://schemas.openxmlformats.org/officeDocument/2006/relationships/hyperlink" Target="https://login.consultant.ru/link/?req=doc&amp;base=LAW&amp;n=504823&amp;date=19.05.2025&amp;dst=100711&amp;field=134" TargetMode = "External"/>
	<Relationship Id="rId52" Type="http://schemas.openxmlformats.org/officeDocument/2006/relationships/hyperlink" Target="https://login.consultant.ru/link/?req=doc&amp;base=LAW&amp;n=497646&amp;date=19.05.2025&amp;dst=100083&amp;field=134" TargetMode = "External"/>
	<Relationship Id="rId53" Type="http://schemas.openxmlformats.org/officeDocument/2006/relationships/header" Target="header2.xml"/>
	<Relationship Id="rId54" Type="http://schemas.openxmlformats.org/officeDocument/2006/relationships/footer" Target="footer2.xml"/>
	<Relationship Id="rId55" Type="http://schemas.openxmlformats.org/officeDocument/2006/relationships/hyperlink" Target="https://login.consultant.ru/link/?req=doc&amp;base=LAW&amp;n=486047&amp;date=19.05.2025&amp;dst=104021&amp;field=134" TargetMode = "External"/>
	<Relationship Id="rId56" Type="http://schemas.openxmlformats.org/officeDocument/2006/relationships/hyperlink" Target="https://login.consultant.ru/link/?req=doc&amp;base=RLAW098&amp;n=187614&amp;date=19.05.2025&amp;dst=100066&amp;field=134" TargetMode = "External"/>
	<Relationship Id="rId57" Type="http://schemas.openxmlformats.org/officeDocument/2006/relationships/hyperlink" Target="https://login.consultant.ru/link/?req=doc&amp;base=LAW&amp;n=504823&amp;date=19.05.2025&amp;dst=100711&amp;field=134" TargetMode = "External"/>
	<Relationship Id="rId58" Type="http://schemas.openxmlformats.org/officeDocument/2006/relationships/hyperlink" Target="https://login.consultant.ru/link/?req=doc&amp;base=LAW&amp;n=504823&amp;date=19.05.2025&amp;dst=100711&amp;field=134" TargetMode = "External"/>
	<Relationship Id="rId59" Type="http://schemas.openxmlformats.org/officeDocument/2006/relationships/hyperlink" Target="https://login.consultant.ru/link/?req=doc&amp;base=LAW&amp;n=504823&amp;date=19.05.2025&amp;dst=100711&amp;field=134" TargetMode = "External"/>
	<Relationship Id="rId60" Type="http://schemas.openxmlformats.org/officeDocument/2006/relationships/hyperlink" Target="https://login.consultant.ru/link/?req=doc&amp;base=LAW&amp;n=504823&amp;date=19.05.2025&amp;dst=100711&amp;field=134" TargetMode = "External"/>
	<Relationship Id="rId61" Type="http://schemas.openxmlformats.org/officeDocument/2006/relationships/hyperlink" Target="https://login.consultant.ru/link/?req=doc&amp;base=RLAW098&amp;n=187713&amp;date=19.05.2025&amp;dst=245948&amp;field=134" TargetMode = "External"/>
	<Relationship Id="rId62" Type="http://schemas.openxmlformats.org/officeDocument/2006/relationships/hyperlink" Target="https://login.consultant.ru/link/?req=doc&amp;base=RLAW098&amp;n=181152&amp;date=19.05.2025&amp;dst=100007&amp;field=134" TargetMode = "External"/>
	<Relationship Id="rId63" Type="http://schemas.openxmlformats.org/officeDocument/2006/relationships/hyperlink" Target="https://login.consultant.ru/link/?req=doc&amp;base=LAW&amp;n=2875&amp;date=19.05.2025" TargetMode = "External"/>
	<Relationship Id="rId64" Type="http://schemas.openxmlformats.org/officeDocument/2006/relationships/hyperlink" Target="https://login.consultant.ru/link/?req=doc&amp;base=RLAW098&amp;n=177711&amp;date=19.05.2025" TargetMode = "External"/>
	<Relationship Id="rId65" Type="http://schemas.openxmlformats.org/officeDocument/2006/relationships/hyperlink" Target="https://login.consultant.ru/link/?req=doc&amp;base=RLAW098&amp;n=187713&amp;date=19.05.2025&amp;dst=24594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22.03.2023 N 195
(ред. от 09.04.2025)
"Об утверждении Правил предоставления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и Положения о Комиссии по проведению отбора на предоставление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dc:title>
  <dcterms:created xsi:type="dcterms:W3CDTF">2025-05-19T12:36:29Z</dcterms:created>
</cp:coreProperties>
</file>