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B3E7F9" w14:textId="795CFE33" w:rsidR="00312BB4" w:rsidRDefault="00CA0D36" w:rsidP="00182E4E">
      <w:pPr>
        <w:spacing w:after="0"/>
        <w:jc w:val="center"/>
        <w:rPr>
          <w:b/>
        </w:rPr>
      </w:pPr>
      <w:r>
        <w:rPr>
          <w:b/>
        </w:rPr>
        <w:t>Извещение о проведении закупки</w:t>
      </w:r>
    </w:p>
    <w:p w14:paraId="729FD937" w14:textId="77777777" w:rsidR="00CA0D36" w:rsidRPr="00DE4FDA" w:rsidRDefault="00CA0D36" w:rsidP="00182E4E">
      <w:pPr>
        <w:spacing w:after="0"/>
        <w:jc w:val="center"/>
        <w:rPr>
          <w:b/>
        </w:rPr>
      </w:pPr>
    </w:p>
    <w:tbl>
      <w:tblPr>
        <w:tblW w:w="1001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8"/>
        <w:gridCol w:w="7036"/>
      </w:tblGrid>
      <w:tr w:rsidR="00DE4FDA" w:rsidRPr="00DE4FDA" w14:paraId="1E582BF1" w14:textId="77777777" w:rsidTr="00762547">
        <w:tc>
          <w:tcPr>
            <w:tcW w:w="2978" w:type="dxa"/>
          </w:tcPr>
          <w:p w14:paraId="60423FD4" w14:textId="77777777" w:rsidR="00832C1C" w:rsidRPr="00DE4FDA" w:rsidRDefault="00832C1C" w:rsidP="002615A4">
            <w:pPr>
              <w:spacing w:after="0"/>
            </w:pPr>
            <w:r w:rsidRPr="00DE4FDA">
              <w:rPr>
                <w:b/>
              </w:rPr>
              <w:br w:type="page"/>
            </w:r>
            <w:r w:rsidRPr="00DE4FDA">
              <w:t>Наименование заказчика, место нахождения, почт</w:t>
            </w:r>
            <w:r w:rsidRPr="00DE4FDA">
              <w:t>о</w:t>
            </w:r>
            <w:r w:rsidRPr="00DE4FDA">
              <w:t>вый адрес, адрес эле</w:t>
            </w:r>
            <w:r w:rsidRPr="00DE4FDA">
              <w:t>к</w:t>
            </w:r>
            <w:r w:rsidRPr="00DE4FDA">
              <w:t>тронной почты, номер контактного телефона з</w:t>
            </w:r>
            <w:r w:rsidRPr="00DE4FDA">
              <w:t>а</w:t>
            </w:r>
            <w:r w:rsidRPr="00DE4FDA">
              <w:t>казчика</w:t>
            </w:r>
          </w:p>
        </w:tc>
        <w:tc>
          <w:tcPr>
            <w:tcW w:w="7036" w:type="dxa"/>
          </w:tcPr>
          <w:p w14:paraId="4B6E84B7" w14:textId="72C657F4" w:rsidR="00944A6D" w:rsidRPr="006110CF" w:rsidRDefault="00944A6D" w:rsidP="00944A6D">
            <w:pPr>
              <w:spacing w:after="0"/>
            </w:pPr>
            <w:r w:rsidRPr="006110CF">
              <w:t>О</w:t>
            </w:r>
            <w:r w:rsidR="00CD229C" w:rsidRPr="006110CF">
              <w:t>бщество с ограниченной ответственностью</w:t>
            </w:r>
            <w:r w:rsidRPr="006110CF">
              <w:t xml:space="preserve"> «</w:t>
            </w:r>
            <w:proofErr w:type="spellStart"/>
            <w:r w:rsidR="00CD229C" w:rsidRPr="006110CF">
              <w:t>Экосфера</w:t>
            </w:r>
            <w:proofErr w:type="spellEnd"/>
            <w:r w:rsidR="00CD229C" w:rsidRPr="006110CF">
              <w:t>-Ч</w:t>
            </w:r>
            <w:r w:rsidRPr="006110CF">
              <w:t>»</w:t>
            </w:r>
          </w:p>
          <w:p w14:paraId="69E637C5" w14:textId="2693FCA8" w:rsidR="00944A6D" w:rsidRPr="006110CF" w:rsidRDefault="00944A6D" w:rsidP="00944A6D">
            <w:pPr>
              <w:spacing w:after="0"/>
            </w:pPr>
            <w:r w:rsidRPr="006110CF">
              <w:t>(ООО «</w:t>
            </w:r>
            <w:proofErr w:type="spellStart"/>
            <w:r w:rsidR="00CD229C" w:rsidRPr="006110CF">
              <w:t>Экосфера</w:t>
            </w:r>
            <w:proofErr w:type="spellEnd"/>
            <w:r w:rsidR="00CD229C" w:rsidRPr="006110CF">
              <w:t>-Ч</w:t>
            </w:r>
            <w:r w:rsidRPr="006110CF">
              <w:t>»)</w:t>
            </w:r>
          </w:p>
          <w:p w14:paraId="6C7AD0F9" w14:textId="4C1C6B13" w:rsidR="00944A6D" w:rsidRPr="006110CF" w:rsidRDefault="00CD229C" w:rsidP="00944A6D">
            <w:pPr>
              <w:spacing w:after="0"/>
            </w:pPr>
            <w:r w:rsidRPr="006110CF">
              <w:t>428003, Чувашская Республика - Чувашия, г. Чебоксары, пр</w:t>
            </w:r>
            <w:r w:rsidRPr="006110CF">
              <w:t>о</w:t>
            </w:r>
            <w:r w:rsidRPr="006110CF">
              <w:t>спект Московский, зд.3, офис 13</w:t>
            </w:r>
          </w:p>
          <w:p w14:paraId="3EAFC84F" w14:textId="3C77A264" w:rsidR="00944A6D" w:rsidRPr="006110CF" w:rsidRDefault="00944A6D" w:rsidP="00944A6D">
            <w:pPr>
              <w:spacing w:after="0"/>
            </w:pPr>
            <w:r w:rsidRPr="006110CF">
              <w:t xml:space="preserve">Почтовый адрес: </w:t>
            </w:r>
            <w:r w:rsidR="00CD229C" w:rsidRPr="006110CF">
              <w:t>428003, Чувашская Республика - Чувашия, г. Чебоксары, проспект Московский, зд.3, офис 13</w:t>
            </w:r>
          </w:p>
          <w:p w14:paraId="78A44F3E" w14:textId="20A4AA2A" w:rsidR="00944A6D" w:rsidRPr="006110CF" w:rsidRDefault="00944A6D" w:rsidP="00944A6D">
            <w:pPr>
              <w:spacing w:after="0"/>
            </w:pPr>
            <w:r w:rsidRPr="006110CF">
              <w:t xml:space="preserve">адрес электронной почты: </w:t>
            </w:r>
            <w:proofErr w:type="spellStart"/>
            <w:r w:rsidR="00CD229C" w:rsidRPr="006110CF">
              <w:rPr>
                <w:lang w:val="en-US"/>
              </w:rPr>
              <w:t>ooo</w:t>
            </w:r>
            <w:proofErr w:type="spellEnd"/>
            <w:r w:rsidR="00CD229C" w:rsidRPr="006110CF">
              <w:t>.</w:t>
            </w:r>
            <w:proofErr w:type="spellStart"/>
            <w:r w:rsidR="00CD229C" w:rsidRPr="006110CF">
              <w:rPr>
                <w:lang w:val="en-US"/>
              </w:rPr>
              <w:t>ekosfera</w:t>
            </w:r>
            <w:proofErr w:type="spellEnd"/>
            <w:r w:rsidR="00CD229C" w:rsidRPr="006110CF">
              <w:t>-</w:t>
            </w:r>
            <w:proofErr w:type="spellStart"/>
            <w:r w:rsidR="00CD229C" w:rsidRPr="006110CF">
              <w:rPr>
                <w:lang w:val="en-US"/>
              </w:rPr>
              <w:t>tch</w:t>
            </w:r>
            <w:proofErr w:type="spellEnd"/>
            <w:r w:rsidR="00CD229C" w:rsidRPr="006110CF">
              <w:t>@</w:t>
            </w:r>
            <w:proofErr w:type="spellStart"/>
            <w:r w:rsidR="00CD229C" w:rsidRPr="006110CF">
              <w:rPr>
                <w:lang w:val="en-US"/>
              </w:rPr>
              <w:t>yandex</w:t>
            </w:r>
            <w:proofErr w:type="spellEnd"/>
            <w:r w:rsidR="00CD229C" w:rsidRPr="006110CF">
              <w:t>.</w:t>
            </w:r>
            <w:proofErr w:type="spellStart"/>
            <w:r w:rsidR="00CD229C" w:rsidRPr="006110CF">
              <w:rPr>
                <w:lang w:val="en-US"/>
              </w:rPr>
              <w:t>ru</w:t>
            </w:r>
            <w:proofErr w:type="spellEnd"/>
          </w:p>
          <w:p w14:paraId="394C47BE" w14:textId="77777777" w:rsidR="00832C1C" w:rsidRDefault="00944A6D" w:rsidP="00431FDD">
            <w:pPr>
              <w:spacing w:after="0"/>
            </w:pPr>
            <w:r w:rsidRPr="006110CF">
              <w:t xml:space="preserve">номер контактного телефона заказчика: </w:t>
            </w:r>
            <w:r w:rsidR="00CD229C" w:rsidRPr="006110CF">
              <w:t>+79</w:t>
            </w:r>
            <w:r w:rsidR="00431FDD" w:rsidRPr="006110CF">
              <w:t>623212064</w:t>
            </w:r>
          </w:p>
          <w:p w14:paraId="0A529CDB" w14:textId="1F4D76CF" w:rsidR="00F57E4B" w:rsidRPr="006110CF" w:rsidRDefault="00F57E4B" w:rsidP="00431FDD">
            <w:pPr>
              <w:spacing w:after="0"/>
            </w:pPr>
          </w:p>
        </w:tc>
      </w:tr>
      <w:tr w:rsidR="00DE4FDA" w:rsidRPr="00DE4FDA" w14:paraId="6BFCAF1C" w14:textId="77777777" w:rsidTr="00762547">
        <w:tc>
          <w:tcPr>
            <w:tcW w:w="2978" w:type="dxa"/>
          </w:tcPr>
          <w:p w14:paraId="175528D6" w14:textId="77777777" w:rsidR="00832C1C" w:rsidRPr="00257FDA" w:rsidRDefault="00832C1C" w:rsidP="002615A4">
            <w:pPr>
              <w:spacing w:after="0"/>
            </w:pPr>
            <w:r w:rsidRPr="00257FDA">
              <w:t>Предмет договора (пре</w:t>
            </w:r>
            <w:r w:rsidRPr="00257FDA">
              <w:t>д</w:t>
            </w:r>
            <w:r w:rsidRPr="00257FDA">
              <w:t>мет закупки)</w:t>
            </w:r>
          </w:p>
        </w:tc>
        <w:tc>
          <w:tcPr>
            <w:tcW w:w="7036" w:type="dxa"/>
          </w:tcPr>
          <w:p w14:paraId="6E346B13" w14:textId="0CF56020" w:rsidR="00832C1C" w:rsidRPr="006110CF" w:rsidRDefault="00431FDD" w:rsidP="002615A4">
            <w:pPr>
              <w:tabs>
                <w:tab w:val="left" w:pos="0"/>
                <w:tab w:val="left" w:pos="851"/>
              </w:tabs>
              <w:autoSpaceDE w:val="0"/>
              <w:autoSpaceDN w:val="0"/>
              <w:adjustRightInd w:val="0"/>
              <w:spacing w:after="0"/>
              <w:contextualSpacing/>
            </w:pPr>
            <w:r w:rsidRPr="006110CF">
              <w:t xml:space="preserve">Приобретение спецтехники </w:t>
            </w:r>
            <w:proofErr w:type="spellStart"/>
            <w:r w:rsidRPr="006110CF">
              <w:t>Мультилифт</w:t>
            </w:r>
            <w:proofErr w:type="spellEnd"/>
            <w:r w:rsidRPr="006110CF">
              <w:t xml:space="preserve"> 7066-S1 HOWO T5G 6x4</w:t>
            </w:r>
          </w:p>
        </w:tc>
      </w:tr>
      <w:tr w:rsidR="006912A3" w:rsidRPr="00B21391" w14:paraId="0B34D6FB" w14:textId="77777777" w:rsidTr="00762547">
        <w:tc>
          <w:tcPr>
            <w:tcW w:w="2978" w:type="dxa"/>
          </w:tcPr>
          <w:p w14:paraId="40E897C5" w14:textId="3CCBF6B7" w:rsidR="006912A3" w:rsidRPr="00027694" w:rsidRDefault="006912A3" w:rsidP="00F57E4B">
            <w:pPr>
              <w:autoSpaceDE w:val="0"/>
              <w:autoSpaceDN w:val="0"/>
              <w:adjustRightInd w:val="0"/>
              <w:spacing w:after="0"/>
              <w:rPr>
                <w:rFonts w:eastAsia="Calibri"/>
              </w:rPr>
            </w:pPr>
            <w:r w:rsidRPr="00257FDA">
              <w:rPr>
                <w:rFonts w:eastAsia="Calibri"/>
              </w:rPr>
              <w:t>Требования к безопасн</w:t>
            </w:r>
            <w:r w:rsidRPr="00257FDA">
              <w:rPr>
                <w:rFonts w:eastAsia="Calibri"/>
              </w:rPr>
              <w:t>о</w:t>
            </w:r>
            <w:r w:rsidRPr="00257FDA">
              <w:rPr>
                <w:rFonts w:eastAsia="Calibri"/>
              </w:rPr>
              <w:t>сти, техническим характ</w:t>
            </w:r>
            <w:r w:rsidRPr="00257FDA">
              <w:rPr>
                <w:rFonts w:eastAsia="Calibri"/>
              </w:rPr>
              <w:t>е</w:t>
            </w:r>
            <w:r w:rsidRPr="00257FDA">
              <w:rPr>
                <w:rFonts w:eastAsia="Calibri"/>
              </w:rPr>
              <w:t>ристикам, функционал</w:t>
            </w:r>
            <w:r w:rsidRPr="00257FDA">
              <w:rPr>
                <w:rFonts w:eastAsia="Calibri"/>
              </w:rPr>
              <w:t>ь</w:t>
            </w:r>
            <w:r w:rsidRPr="00257FDA">
              <w:rPr>
                <w:rFonts w:eastAsia="Calibri"/>
              </w:rPr>
              <w:t>ным характеристикам (п</w:t>
            </w:r>
            <w:r w:rsidRPr="00257FDA">
              <w:rPr>
                <w:rFonts w:eastAsia="Calibri"/>
              </w:rPr>
              <w:t>о</w:t>
            </w:r>
            <w:r w:rsidRPr="00257FDA">
              <w:rPr>
                <w:rFonts w:eastAsia="Calibri"/>
              </w:rPr>
              <w:t xml:space="preserve">требительским свойствам) </w:t>
            </w:r>
            <w:r w:rsidR="00431FDD">
              <w:rPr>
                <w:rFonts w:eastAsia="Calibri"/>
              </w:rPr>
              <w:t>товара</w:t>
            </w:r>
            <w:r w:rsidRPr="00257FDA">
              <w:rPr>
                <w:rFonts w:eastAsia="Calibri"/>
              </w:rPr>
              <w:t xml:space="preserve">, иные требования, связанные с определением соответствия </w:t>
            </w:r>
            <w:r w:rsidR="006F2C39" w:rsidRPr="00257FDA">
              <w:rPr>
                <w:rFonts w:eastAsia="Calibri"/>
              </w:rPr>
              <w:t>выполня</w:t>
            </w:r>
            <w:r w:rsidR="006F2C39" w:rsidRPr="00257FDA">
              <w:rPr>
                <w:rFonts w:eastAsia="Calibri"/>
              </w:rPr>
              <w:t>е</w:t>
            </w:r>
            <w:r w:rsidR="006F2C39" w:rsidRPr="00257FDA">
              <w:rPr>
                <w:rFonts w:eastAsia="Calibri"/>
              </w:rPr>
              <w:t>мых работ</w:t>
            </w:r>
            <w:r w:rsidRPr="00257FDA">
              <w:rPr>
                <w:rFonts w:eastAsia="Calibri"/>
              </w:rPr>
              <w:t xml:space="preserve"> потребностям заказчика</w:t>
            </w:r>
          </w:p>
        </w:tc>
        <w:tc>
          <w:tcPr>
            <w:tcW w:w="7036" w:type="dxa"/>
          </w:tcPr>
          <w:p w14:paraId="289B485F" w14:textId="3D5C4C7A" w:rsidR="0081755F" w:rsidRPr="006110CF" w:rsidRDefault="006912A3" w:rsidP="0081755F">
            <w:pPr>
              <w:suppressAutoHyphens/>
              <w:spacing w:after="0"/>
            </w:pPr>
            <w:r w:rsidRPr="006110CF">
              <w:rPr>
                <w:bCs/>
              </w:rPr>
              <w:t>В соответствии с техническим заданием</w:t>
            </w:r>
            <w:r w:rsidR="0081755F" w:rsidRPr="006110CF">
              <w:rPr>
                <w:bCs/>
              </w:rPr>
              <w:t>.</w:t>
            </w:r>
          </w:p>
          <w:p w14:paraId="480D5F71" w14:textId="77777777" w:rsidR="006912A3" w:rsidRPr="006110CF" w:rsidRDefault="006912A3" w:rsidP="00735DD8">
            <w:pPr>
              <w:tabs>
                <w:tab w:val="left" w:pos="284"/>
              </w:tabs>
              <w:autoSpaceDE w:val="0"/>
              <w:autoSpaceDN w:val="0"/>
              <w:adjustRightInd w:val="0"/>
              <w:spacing w:after="0"/>
              <w:rPr>
                <w:bCs/>
                <w:iCs/>
              </w:rPr>
            </w:pPr>
          </w:p>
          <w:p w14:paraId="44135182" w14:textId="77777777" w:rsidR="00484542" w:rsidRPr="006110CF" w:rsidRDefault="00484542" w:rsidP="00735DD8">
            <w:pPr>
              <w:tabs>
                <w:tab w:val="left" w:pos="284"/>
              </w:tabs>
              <w:autoSpaceDE w:val="0"/>
              <w:autoSpaceDN w:val="0"/>
              <w:adjustRightInd w:val="0"/>
              <w:spacing w:after="0"/>
              <w:rPr>
                <w:bCs/>
                <w:iCs/>
              </w:rPr>
            </w:pPr>
          </w:p>
          <w:p w14:paraId="189AF1A4" w14:textId="47959212" w:rsidR="00484542" w:rsidRPr="006110CF" w:rsidRDefault="00192E83" w:rsidP="00735DD8">
            <w:pPr>
              <w:tabs>
                <w:tab w:val="left" w:pos="284"/>
              </w:tabs>
              <w:autoSpaceDE w:val="0"/>
              <w:autoSpaceDN w:val="0"/>
              <w:adjustRightInd w:val="0"/>
              <w:spacing w:after="0"/>
              <w:rPr>
                <w:bCs/>
                <w:iCs/>
              </w:rPr>
            </w:pPr>
            <w:r w:rsidRPr="006110CF">
              <w:t xml:space="preserve"> </w:t>
            </w:r>
          </w:p>
        </w:tc>
      </w:tr>
      <w:tr w:rsidR="00F57E4B" w:rsidRPr="00B21391" w14:paraId="785B7DD1" w14:textId="77777777" w:rsidTr="00762547">
        <w:tc>
          <w:tcPr>
            <w:tcW w:w="2978" w:type="dxa"/>
          </w:tcPr>
          <w:p w14:paraId="6EC2AA8A" w14:textId="11BDE377" w:rsidR="00F57E4B" w:rsidRPr="00257FDA" w:rsidRDefault="00F57E4B" w:rsidP="00F57E4B">
            <w:pPr>
              <w:autoSpaceDE w:val="0"/>
              <w:autoSpaceDN w:val="0"/>
              <w:adjustRightInd w:val="0"/>
              <w:spacing w:after="0"/>
              <w:rPr>
                <w:rFonts w:eastAsia="Calibri"/>
              </w:rPr>
            </w:pPr>
            <w:r>
              <w:rPr>
                <w:rFonts w:eastAsia="Calibri"/>
              </w:rPr>
              <w:t>Т</w:t>
            </w:r>
            <w:r w:rsidRPr="00F57E4B">
              <w:rPr>
                <w:rFonts w:eastAsia="Calibri"/>
              </w:rPr>
              <w:t>ребования к сроку и (или) объему предоста</w:t>
            </w:r>
            <w:r w:rsidRPr="00F57E4B">
              <w:rPr>
                <w:rFonts w:eastAsia="Calibri"/>
              </w:rPr>
              <w:t>в</w:t>
            </w:r>
            <w:r w:rsidRPr="00F57E4B">
              <w:rPr>
                <w:rFonts w:eastAsia="Calibri"/>
              </w:rPr>
              <w:t>ления гарантий качества товара, работ,</w:t>
            </w:r>
            <w:r>
              <w:rPr>
                <w:rFonts w:eastAsia="Calibri"/>
              </w:rPr>
              <w:t xml:space="preserve"> </w:t>
            </w:r>
            <w:r w:rsidRPr="00F57E4B">
              <w:rPr>
                <w:rFonts w:eastAsia="Calibri"/>
              </w:rPr>
              <w:t>услуг, к о</w:t>
            </w:r>
            <w:r w:rsidRPr="00F57E4B">
              <w:rPr>
                <w:rFonts w:eastAsia="Calibri"/>
              </w:rPr>
              <w:t>б</w:t>
            </w:r>
            <w:r w:rsidRPr="00F57E4B">
              <w:rPr>
                <w:rFonts w:eastAsia="Calibri"/>
              </w:rPr>
              <w:t>служиванию товара, к расходам на эксплуатацию товара</w:t>
            </w:r>
          </w:p>
        </w:tc>
        <w:tc>
          <w:tcPr>
            <w:tcW w:w="7036" w:type="dxa"/>
          </w:tcPr>
          <w:p w14:paraId="3D1561F3" w14:textId="37954F0C" w:rsidR="00F57E4B" w:rsidRPr="006110CF" w:rsidRDefault="00F57E4B" w:rsidP="0081755F">
            <w:pPr>
              <w:suppressAutoHyphens/>
              <w:spacing w:after="0"/>
              <w:rPr>
                <w:bCs/>
              </w:rPr>
            </w:pPr>
            <w:r w:rsidRPr="00F57E4B">
              <w:rPr>
                <w:bCs/>
              </w:rPr>
              <w:t>Условия предоставления гарантии на базовое транспортное средство (шасси) указаны в Проекте договора поставки  транспортного средства</w:t>
            </w:r>
          </w:p>
        </w:tc>
      </w:tr>
      <w:tr w:rsidR="006912A3" w:rsidRPr="00B21391" w14:paraId="25BF17BF" w14:textId="77777777" w:rsidTr="00762547">
        <w:tc>
          <w:tcPr>
            <w:tcW w:w="2978" w:type="dxa"/>
          </w:tcPr>
          <w:p w14:paraId="0486F2F9" w14:textId="3C1C276E" w:rsidR="006912A3" w:rsidRPr="00257FDA" w:rsidRDefault="006912A3" w:rsidP="00431FDD">
            <w:pPr>
              <w:spacing w:after="0"/>
            </w:pPr>
            <w:r w:rsidRPr="00257FDA">
              <w:t xml:space="preserve">Сведения об объеме </w:t>
            </w:r>
            <w:r w:rsidR="00431FDD">
              <w:t>п</w:t>
            </w:r>
            <w:r w:rsidR="00431FDD">
              <w:t>о</w:t>
            </w:r>
            <w:r w:rsidR="00431FDD">
              <w:t>ставляемого товара</w:t>
            </w:r>
          </w:p>
        </w:tc>
        <w:tc>
          <w:tcPr>
            <w:tcW w:w="7036" w:type="dxa"/>
          </w:tcPr>
          <w:p w14:paraId="4823F01B" w14:textId="77777777" w:rsidR="006912A3" w:rsidRPr="006110CF" w:rsidRDefault="006912A3" w:rsidP="00735DD8">
            <w:pPr>
              <w:tabs>
                <w:tab w:val="left" w:pos="284"/>
              </w:tabs>
              <w:autoSpaceDE w:val="0"/>
              <w:autoSpaceDN w:val="0"/>
              <w:adjustRightInd w:val="0"/>
              <w:spacing w:after="0"/>
              <w:rPr>
                <w:bCs/>
                <w:iCs/>
              </w:rPr>
            </w:pPr>
            <w:r w:rsidRPr="006110CF">
              <w:rPr>
                <w:bCs/>
                <w:iCs/>
              </w:rPr>
              <w:t>1 условная единица</w:t>
            </w:r>
          </w:p>
        </w:tc>
      </w:tr>
      <w:tr w:rsidR="006912A3" w:rsidRPr="00B21391" w14:paraId="1CBDF0F4" w14:textId="77777777" w:rsidTr="00762547">
        <w:tc>
          <w:tcPr>
            <w:tcW w:w="2978" w:type="dxa"/>
          </w:tcPr>
          <w:p w14:paraId="2462538E" w14:textId="77777777" w:rsidR="006912A3" w:rsidRPr="00257FDA" w:rsidRDefault="006912A3" w:rsidP="00735DD8">
            <w:pPr>
              <w:spacing w:after="0"/>
            </w:pPr>
            <w:r w:rsidRPr="00257FDA">
              <w:t>Начальная(максимальная) цена договора</w:t>
            </w:r>
          </w:p>
        </w:tc>
        <w:tc>
          <w:tcPr>
            <w:tcW w:w="7036" w:type="dxa"/>
          </w:tcPr>
          <w:p w14:paraId="6B2C4773" w14:textId="45851CB9" w:rsidR="006912A3" w:rsidRPr="006110CF" w:rsidRDefault="00431FDD" w:rsidP="00431FDD">
            <w:pPr>
              <w:tabs>
                <w:tab w:val="left" w:pos="284"/>
              </w:tabs>
              <w:autoSpaceDE w:val="0"/>
              <w:autoSpaceDN w:val="0"/>
              <w:adjustRightInd w:val="0"/>
              <w:spacing w:after="0"/>
            </w:pPr>
            <w:r w:rsidRPr="006110CF">
              <w:t>13 648 333</w:t>
            </w:r>
            <w:r w:rsidR="00A1097C" w:rsidRPr="006110CF">
              <w:t xml:space="preserve"> (</w:t>
            </w:r>
            <w:r w:rsidRPr="006110CF">
              <w:t>тринадцать миллионов шестьсот сорок восемь тысяч триста тридцать три</w:t>
            </w:r>
            <w:r w:rsidR="00A1097C" w:rsidRPr="006110CF">
              <w:t>) рубл</w:t>
            </w:r>
            <w:r w:rsidRPr="006110CF">
              <w:t>я</w:t>
            </w:r>
            <w:r w:rsidR="00A1097C" w:rsidRPr="006110CF">
              <w:t xml:space="preserve"> </w:t>
            </w:r>
            <w:r w:rsidRPr="006110CF">
              <w:t xml:space="preserve">33 </w:t>
            </w:r>
            <w:r w:rsidR="00A1097C" w:rsidRPr="006110CF">
              <w:t>копе</w:t>
            </w:r>
            <w:r w:rsidRPr="006110CF">
              <w:t>йки</w:t>
            </w:r>
          </w:p>
        </w:tc>
      </w:tr>
      <w:tr w:rsidR="00BB1596" w:rsidRPr="00B21391" w14:paraId="308713E8" w14:textId="77777777" w:rsidTr="00762547">
        <w:tc>
          <w:tcPr>
            <w:tcW w:w="2978" w:type="dxa"/>
          </w:tcPr>
          <w:p w14:paraId="4A72A603" w14:textId="069E22B0" w:rsidR="00BB1596" w:rsidRPr="00257FDA" w:rsidRDefault="00BB1596" w:rsidP="00735DD8">
            <w:pPr>
              <w:autoSpaceDE w:val="0"/>
              <w:autoSpaceDN w:val="0"/>
              <w:adjustRightInd w:val="0"/>
              <w:spacing w:after="0"/>
              <w:rPr>
                <w:rFonts w:eastAsia="Calibri"/>
              </w:rPr>
            </w:pPr>
            <w:r w:rsidRPr="00257FDA">
              <w:rPr>
                <w:rFonts w:eastAsia="Calibri"/>
              </w:rPr>
              <w:t xml:space="preserve">Форма, сроки и порядок оплаты </w:t>
            </w:r>
            <w:r w:rsidR="00431FDD">
              <w:rPr>
                <w:rFonts w:eastAsia="Calibri"/>
              </w:rPr>
              <w:t>товара</w:t>
            </w:r>
          </w:p>
          <w:p w14:paraId="2B57AB44" w14:textId="77777777" w:rsidR="00BB1596" w:rsidRPr="00257FDA" w:rsidRDefault="00BB1596" w:rsidP="00735DD8">
            <w:pPr>
              <w:spacing w:after="0"/>
            </w:pPr>
          </w:p>
        </w:tc>
        <w:tc>
          <w:tcPr>
            <w:tcW w:w="7036" w:type="dxa"/>
          </w:tcPr>
          <w:p w14:paraId="5D5211F0" w14:textId="78B437CE" w:rsidR="002623DD" w:rsidRPr="006110CF" w:rsidRDefault="002623DD" w:rsidP="00EA7B25">
            <w:pPr>
              <w:widowControl w:val="0"/>
              <w:shd w:val="clear" w:color="auto" w:fill="FFFFFF"/>
              <w:tabs>
                <w:tab w:val="left" w:pos="1051"/>
              </w:tabs>
              <w:autoSpaceDE w:val="0"/>
              <w:autoSpaceDN w:val="0"/>
              <w:adjustRightInd w:val="0"/>
              <w:rPr>
                <w:color w:val="000000"/>
              </w:rPr>
            </w:pPr>
            <w:bookmarkStart w:id="0" w:name="_ref_1-565f0cafa25e40"/>
            <w:r w:rsidRPr="006110CF">
              <w:t xml:space="preserve">В </w:t>
            </w:r>
            <w:r w:rsidR="00431FDD" w:rsidRPr="006110CF">
              <w:t>стоимость товара</w:t>
            </w:r>
            <w:r w:rsidRPr="006110CF">
              <w:t>, указанн</w:t>
            </w:r>
            <w:r w:rsidR="00431FDD" w:rsidRPr="006110CF">
              <w:t>ая</w:t>
            </w:r>
            <w:r w:rsidRPr="006110CF">
              <w:t xml:space="preserve"> в Договоре, </w:t>
            </w:r>
            <w:r w:rsidR="00431FDD" w:rsidRPr="006110CF">
              <w:t>включает в себя транспортные, страховые и другие расходы, стоимость гаранти</w:t>
            </w:r>
            <w:r w:rsidR="00431FDD" w:rsidRPr="006110CF">
              <w:t>й</w:t>
            </w:r>
            <w:r w:rsidR="00431FDD" w:rsidRPr="006110CF">
              <w:t>ного обслуживания Автомобиля, а также уплату таможенных п</w:t>
            </w:r>
            <w:r w:rsidR="00431FDD" w:rsidRPr="006110CF">
              <w:t>о</w:t>
            </w:r>
            <w:r w:rsidR="00431FDD" w:rsidRPr="006110CF">
              <w:t>шлин, стоимость работ по проведению предпродажной подгото</w:t>
            </w:r>
            <w:r w:rsidR="00431FDD" w:rsidRPr="006110CF">
              <w:t>в</w:t>
            </w:r>
            <w:r w:rsidR="00431FDD" w:rsidRPr="006110CF">
              <w:t>ки, налоги (в том числе НДС) и сборы, установленные действу</w:t>
            </w:r>
            <w:r w:rsidR="00431FDD" w:rsidRPr="006110CF">
              <w:t>ю</w:t>
            </w:r>
            <w:r w:rsidR="00431FDD" w:rsidRPr="006110CF">
              <w:t>щим законодательством Российской Федерации</w:t>
            </w:r>
            <w:proofErr w:type="gramStart"/>
            <w:r w:rsidR="00431FDD" w:rsidRPr="006110CF">
              <w:t>.</w:t>
            </w:r>
            <w:r w:rsidRPr="006110CF">
              <w:t>.</w:t>
            </w:r>
            <w:bookmarkEnd w:id="0"/>
            <w:proofErr w:type="gramEnd"/>
          </w:p>
        </w:tc>
      </w:tr>
      <w:tr w:rsidR="00F57E4B" w:rsidRPr="00B21391" w14:paraId="280FBE3A" w14:textId="77777777" w:rsidTr="00762547">
        <w:tc>
          <w:tcPr>
            <w:tcW w:w="2978" w:type="dxa"/>
          </w:tcPr>
          <w:p w14:paraId="2F48E370" w14:textId="7387DA5D" w:rsidR="00F57E4B" w:rsidRPr="00257FDA" w:rsidRDefault="00F57E4B" w:rsidP="00735DD8">
            <w:pPr>
              <w:autoSpaceDE w:val="0"/>
              <w:autoSpaceDN w:val="0"/>
              <w:adjustRightInd w:val="0"/>
              <w:spacing w:after="0"/>
              <w:rPr>
                <w:rFonts w:eastAsia="Calibri"/>
              </w:rPr>
            </w:pPr>
            <w:r>
              <w:rPr>
                <w:rFonts w:eastAsia="Calibri"/>
              </w:rPr>
              <w:t>П</w:t>
            </w:r>
            <w:r w:rsidRPr="00F57E4B">
              <w:rPr>
                <w:rFonts w:eastAsia="Calibri"/>
              </w:rPr>
              <w:t>орядок внесения изм</w:t>
            </w:r>
            <w:r w:rsidRPr="00F57E4B">
              <w:rPr>
                <w:rFonts w:eastAsia="Calibri"/>
              </w:rPr>
              <w:t>е</w:t>
            </w:r>
            <w:r w:rsidRPr="00F57E4B">
              <w:rPr>
                <w:rFonts w:eastAsia="Calibri"/>
              </w:rPr>
              <w:t>не</w:t>
            </w:r>
            <w:r>
              <w:rPr>
                <w:rFonts w:eastAsia="Calibri"/>
              </w:rPr>
              <w:t>ний в заяв</w:t>
            </w:r>
            <w:r w:rsidRPr="00F57E4B">
              <w:rPr>
                <w:rFonts w:eastAsia="Calibri"/>
              </w:rPr>
              <w:t>ки</w:t>
            </w:r>
          </w:p>
        </w:tc>
        <w:tc>
          <w:tcPr>
            <w:tcW w:w="7036" w:type="dxa"/>
          </w:tcPr>
          <w:p w14:paraId="1A4A1B8D" w14:textId="1A0664C3" w:rsidR="00F57E4B" w:rsidRPr="006110CF" w:rsidRDefault="00F57E4B" w:rsidP="00EA7B25">
            <w:pPr>
              <w:widowControl w:val="0"/>
              <w:shd w:val="clear" w:color="auto" w:fill="FFFFFF"/>
              <w:tabs>
                <w:tab w:val="left" w:pos="1051"/>
              </w:tabs>
              <w:autoSpaceDE w:val="0"/>
              <w:autoSpaceDN w:val="0"/>
              <w:adjustRightInd w:val="0"/>
            </w:pPr>
            <w:r>
              <w:t>Не предусмотрен.</w:t>
            </w:r>
          </w:p>
        </w:tc>
      </w:tr>
      <w:tr w:rsidR="00BB1596" w:rsidRPr="00B21391" w14:paraId="361624F2" w14:textId="77777777" w:rsidTr="00762547">
        <w:tc>
          <w:tcPr>
            <w:tcW w:w="2978" w:type="dxa"/>
          </w:tcPr>
          <w:p w14:paraId="49137E74" w14:textId="55866228" w:rsidR="00BB1596" w:rsidRPr="00257FDA" w:rsidRDefault="00BB1596" w:rsidP="00431FDD">
            <w:pPr>
              <w:spacing w:after="0"/>
            </w:pPr>
            <w:r w:rsidRPr="00257FDA">
              <w:t xml:space="preserve">Сроки </w:t>
            </w:r>
            <w:r w:rsidR="00431FDD">
              <w:t>поставки товара</w:t>
            </w:r>
          </w:p>
        </w:tc>
        <w:tc>
          <w:tcPr>
            <w:tcW w:w="7036" w:type="dxa"/>
          </w:tcPr>
          <w:p w14:paraId="6844747A" w14:textId="77777777" w:rsidR="002B0941" w:rsidRPr="006110CF" w:rsidRDefault="002B0941" w:rsidP="002B0941">
            <w:r w:rsidRPr="006110CF">
              <w:t>- начальный срок – рабочий день, следующий за днем заключения Договора;</w:t>
            </w:r>
          </w:p>
          <w:p w14:paraId="0BE6F372" w14:textId="44827772" w:rsidR="00BB1596" w:rsidRPr="006110CF" w:rsidRDefault="002B0941" w:rsidP="00CA3848">
            <w:r w:rsidRPr="006110CF">
              <w:t xml:space="preserve">- конечный срок – </w:t>
            </w:r>
            <w:r w:rsidR="000937FF">
              <w:t>3</w:t>
            </w:r>
            <w:r w:rsidR="00CA3848" w:rsidRPr="006110CF">
              <w:t>0</w:t>
            </w:r>
            <w:r w:rsidRPr="006110CF">
              <w:t xml:space="preserve"> </w:t>
            </w:r>
            <w:r w:rsidR="00C035A7" w:rsidRPr="006110CF">
              <w:t>мая</w:t>
            </w:r>
            <w:r w:rsidRPr="006110CF">
              <w:t xml:space="preserve"> 202</w:t>
            </w:r>
            <w:r w:rsidR="00C035A7" w:rsidRPr="006110CF">
              <w:t>5</w:t>
            </w:r>
            <w:r w:rsidRPr="006110CF">
              <w:t xml:space="preserve"> года.</w:t>
            </w:r>
          </w:p>
        </w:tc>
      </w:tr>
      <w:tr w:rsidR="00F57E4B" w:rsidRPr="00B21391" w14:paraId="0D889C8F" w14:textId="77777777" w:rsidTr="00762547">
        <w:tc>
          <w:tcPr>
            <w:tcW w:w="2978" w:type="dxa"/>
          </w:tcPr>
          <w:p w14:paraId="78E7AAF0" w14:textId="51F630C7" w:rsidR="00F57E4B" w:rsidRPr="00257FDA" w:rsidRDefault="00F57E4B" w:rsidP="00431FDD">
            <w:pPr>
              <w:spacing w:after="0"/>
            </w:pPr>
            <w:r w:rsidRPr="00DE4FDA">
              <w:t>Иные сведения</w:t>
            </w:r>
          </w:p>
        </w:tc>
        <w:tc>
          <w:tcPr>
            <w:tcW w:w="7036" w:type="dxa"/>
          </w:tcPr>
          <w:p w14:paraId="5F0B69EC" w14:textId="0A8FBF72" w:rsidR="00F57E4B" w:rsidRDefault="00F57E4B" w:rsidP="002B0941">
            <w:r w:rsidRPr="006110CF">
              <w:t>Термины и определения, а также процедурные положения, не описанные в извещении о закупке, применяются в соответствии с Положением о порядке проведения закупок товаров, работ, услуг для нужд общества с ограниченной ответственностью «</w:t>
            </w:r>
            <w:proofErr w:type="spellStart"/>
            <w:r w:rsidRPr="006110CF">
              <w:t>Экосфера</w:t>
            </w:r>
            <w:proofErr w:type="spellEnd"/>
            <w:r w:rsidRPr="006110CF">
              <w:t>-Ч</w:t>
            </w:r>
            <w:r w:rsidR="000937FF">
              <w:t>»</w:t>
            </w:r>
          </w:p>
          <w:p w14:paraId="6A95BD35" w14:textId="6CBA11DD" w:rsidR="000937FF" w:rsidRPr="006110CF" w:rsidRDefault="000937FF" w:rsidP="002B0941"/>
        </w:tc>
      </w:tr>
      <w:tr w:rsidR="00F57E4B" w:rsidRPr="00DE4FDA" w14:paraId="21F82DB7" w14:textId="77777777" w:rsidTr="00EA2308">
        <w:trPr>
          <w:trHeight w:val="4418"/>
        </w:trPr>
        <w:tc>
          <w:tcPr>
            <w:tcW w:w="2978" w:type="dxa"/>
          </w:tcPr>
          <w:p w14:paraId="5B13D12E" w14:textId="5BE626DD" w:rsidR="00F57E4B" w:rsidRPr="00CB4411" w:rsidRDefault="00F57E4B" w:rsidP="00C035A7">
            <w:pPr>
              <w:spacing w:after="0"/>
            </w:pPr>
            <w:r w:rsidRPr="00CB4411">
              <w:lastRenderedPageBreak/>
              <w:t xml:space="preserve">Порядок, дата начала, дата и время окончания срока подачи заявок на участие в </w:t>
            </w:r>
            <w:r>
              <w:t>закупке</w:t>
            </w:r>
          </w:p>
        </w:tc>
        <w:tc>
          <w:tcPr>
            <w:tcW w:w="7036" w:type="dxa"/>
          </w:tcPr>
          <w:p w14:paraId="731D3111" w14:textId="77777777" w:rsidR="00F57E4B" w:rsidRPr="006110CF" w:rsidRDefault="00F57E4B" w:rsidP="00735DD8">
            <w:pPr>
              <w:spacing w:after="0"/>
            </w:pPr>
            <w:r w:rsidRPr="006110CF">
              <w:t>Порядок подачи заявок.</w:t>
            </w:r>
          </w:p>
          <w:p w14:paraId="41F03F9A" w14:textId="50983870" w:rsidR="00F57E4B" w:rsidRPr="006110CF" w:rsidRDefault="00F57E4B" w:rsidP="00735DD8">
            <w:pPr>
              <w:tabs>
                <w:tab w:val="left" w:pos="0"/>
                <w:tab w:val="left" w:pos="851"/>
              </w:tabs>
              <w:autoSpaceDE w:val="0"/>
              <w:autoSpaceDN w:val="0"/>
              <w:adjustRightInd w:val="0"/>
              <w:spacing w:after="0"/>
              <w:contextualSpacing/>
            </w:pPr>
            <w:r w:rsidRPr="006110CF">
              <w:t xml:space="preserve">Участник закупки направляет на электронный адрес Заказчика заявку на участие в закупке в сроки, установленные для подачи заявок в извещении о проведении закупки. </w:t>
            </w:r>
          </w:p>
          <w:p w14:paraId="38C4DC79" w14:textId="20FA8352" w:rsidR="00F57E4B" w:rsidRPr="006110CF" w:rsidRDefault="00F57E4B" w:rsidP="00735DD8">
            <w:pPr>
              <w:tabs>
                <w:tab w:val="left" w:pos="0"/>
              </w:tabs>
              <w:autoSpaceDE w:val="0"/>
              <w:autoSpaceDN w:val="0"/>
              <w:adjustRightInd w:val="0"/>
              <w:spacing w:after="0"/>
            </w:pPr>
            <w:r w:rsidRPr="006110CF">
              <w:t xml:space="preserve">Участник закупки вправе подать только одну заявку </w:t>
            </w:r>
            <w:proofErr w:type="gramStart"/>
            <w:r w:rsidRPr="006110CF">
              <w:t>на участие в закупке в любое время с момента размещения извещения о пр</w:t>
            </w:r>
            <w:r w:rsidRPr="006110CF">
              <w:t>о</w:t>
            </w:r>
            <w:r w:rsidRPr="006110CF">
              <w:t>ведении</w:t>
            </w:r>
            <w:proofErr w:type="gramEnd"/>
            <w:r w:rsidRPr="006110CF">
              <w:t xml:space="preserve"> закупки до предусмотренных извещением о проведении закупки даты и времени окончания срока подачи заявок на уч</w:t>
            </w:r>
            <w:r w:rsidRPr="006110CF">
              <w:t>а</w:t>
            </w:r>
            <w:r w:rsidRPr="006110CF">
              <w:t>стие в закупке.</w:t>
            </w:r>
          </w:p>
          <w:p w14:paraId="734AEC84" w14:textId="0B415812" w:rsidR="00F57E4B" w:rsidRPr="006110CF" w:rsidRDefault="00F57E4B" w:rsidP="00735DD8">
            <w:pPr>
              <w:tabs>
                <w:tab w:val="left" w:pos="0"/>
                <w:tab w:val="left" w:pos="851"/>
              </w:tabs>
              <w:autoSpaceDE w:val="0"/>
              <w:autoSpaceDN w:val="0"/>
              <w:adjustRightInd w:val="0"/>
              <w:spacing w:after="0"/>
              <w:contextualSpacing/>
            </w:pPr>
            <w:r w:rsidRPr="006110CF">
              <w:t>Участник закупки, подавший заявку, вправе отозвать данную з</w:t>
            </w:r>
            <w:r w:rsidRPr="006110CF">
              <w:t>а</w:t>
            </w:r>
            <w:r w:rsidRPr="006110CF">
              <w:t>явку либо внести в нее изменения не позднее даты окончания срока подачи заявок на участие в закупке.</w:t>
            </w:r>
          </w:p>
          <w:p w14:paraId="1C6066A3" w14:textId="77777777" w:rsidR="00F57E4B" w:rsidRPr="006110CF" w:rsidRDefault="00F57E4B" w:rsidP="00735DD8">
            <w:pPr>
              <w:spacing w:after="0"/>
            </w:pPr>
          </w:p>
          <w:p w14:paraId="394E373C" w14:textId="77777777" w:rsidR="00F57E4B" w:rsidRPr="006110CF" w:rsidRDefault="00F57E4B" w:rsidP="00735DD8">
            <w:pPr>
              <w:spacing w:after="0"/>
            </w:pPr>
            <w:r w:rsidRPr="006110CF">
              <w:t>Дата и время начала подачи заявок:</w:t>
            </w:r>
          </w:p>
          <w:p w14:paraId="08A9BF3C" w14:textId="7C559435" w:rsidR="00F57E4B" w:rsidRPr="006110CF" w:rsidRDefault="000937FF" w:rsidP="00735DD8">
            <w:pPr>
              <w:spacing w:after="0"/>
              <w:rPr>
                <w:b/>
              </w:rPr>
            </w:pPr>
            <w:r>
              <w:rPr>
                <w:b/>
              </w:rPr>
              <w:t>07</w:t>
            </w:r>
            <w:r w:rsidR="00F57E4B" w:rsidRPr="006110CF">
              <w:rPr>
                <w:b/>
              </w:rPr>
              <w:t>.0</w:t>
            </w:r>
            <w:r w:rsidR="00F57E4B">
              <w:rPr>
                <w:b/>
              </w:rPr>
              <w:t>5</w:t>
            </w:r>
            <w:r w:rsidR="00F57E4B" w:rsidRPr="006110CF">
              <w:rPr>
                <w:b/>
              </w:rPr>
              <w:t xml:space="preserve">.2025 года </w:t>
            </w:r>
            <w:r>
              <w:rPr>
                <w:b/>
              </w:rPr>
              <w:t>09</w:t>
            </w:r>
            <w:r w:rsidR="00F57E4B" w:rsidRPr="006110CF">
              <w:rPr>
                <w:b/>
              </w:rPr>
              <w:t>:00 (Московское время)</w:t>
            </w:r>
          </w:p>
          <w:p w14:paraId="731A0A61" w14:textId="77777777" w:rsidR="00F57E4B" w:rsidRPr="006110CF" w:rsidRDefault="00F57E4B" w:rsidP="00735DD8">
            <w:pPr>
              <w:spacing w:after="0"/>
            </w:pPr>
            <w:r w:rsidRPr="006110CF">
              <w:t>Дата и время окончания приема заявок:</w:t>
            </w:r>
          </w:p>
          <w:p w14:paraId="54F63784" w14:textId="77777777" w:rsidR="00F57E4B" w:rsidRDefault="00F57E4B" w:rsidP="00431FDD">
            <w:pPr>
              <w:spacing w:after="0"/>
              <w:jc w:val="left"/>
              <w:rPr>
                <w:b/>
              </w:rPr>
            </w:pPr>
            <w:r>
              <w:rPr>
                <w:b/>
              </w:rPr>
              <w:t>15</w:t>
            </w:r>
            <w:r w:rsidRPr="006110CF">
              <w:rPr>
                <w:b/>
              </w:rPr>
              <w:t>.05.2025 года 17:00 (Московское время)</w:t>
            </w:r>
          </w:p>
          <w:p w14:paraId="77736BB6" w14:textId="07EB5C00" w:rsidR="00F57E4B" w:rsidRPr="006110CF" w:rsidRDefault="00F57E4B" w:rsidP="00431FDD">
            <w:pPr>
              <w:spacing w:after="0"/>
              <w:jc w:val="left"/>
            </w:pPr>
          </w:p>
        </w:tc>
      </w:tr>
      <w:tr w:rsidR="00F57E4B" w:rsidRPr="00DE4FDA" w14:paraId="53BFF2D3" w14:textId="77777777" w:rsidTr="00762547">
        <w:tc>
          <w:tcPr>
            <w:tcW w:w="2978" w:type="dxa"/>
          </w:tcPr>
          <w:p w14:paraId="48FE7E0D" w14:textId="7315A7E2" w:rsidR="00F57E4B" w:rsidRPr="00CB4411" w:rsidRDefault="00F57E4B" w:rsidP="00810497">
            <w:pPr>
              <w:spacing w:after="0"/>
            </w:pPr>
            <w:r w:rsidRPr="00CB4411">
              <w:t>Срок и порядок подвед</w:t>
            </w:r>
            <w:r w:rsidRPr="00CB4411">
              <w:t>е</w:t>
            </w:r>
            <w:r w:rsidRPr="00CB4411">
              <w:t xml:space="preserve">ния итогов </w:t>
            </w:r>
            <w:r>
              <w:t>закупки</w:t>
            </w:r>
          </w:p>
        </w:tc>
        <w:tc>
          <w:tcPr>
            <w:tcW w:w="7036" w:type="dxa"/>
          </w:tcPr>
          <w:p w14:paraId="3F259772" w14:textId="7EBD80BA" w:rsidR="00F57E4B" w:rsidRPr="006110CF" w:rsidRDefault="00F57E4B" w:rsidP="0081755F">
            <w:pPr>
              <w:spacing w:after="0"/>
              <w:rPr>
                <w:b/>
              </w:rPr>
            </w:pPr>
            <w:r w:rsidRPr="006110CF">
              <w:t xml:space="preserve">Подведение итогов закупки осуществляется </w:t>
            </w:r>
            <w:r>
              <w:rPr>
                <w:b/>
              </w:rPr>
              <w:t>16</w:t>
            </w:r>
            <w:r w:rsidRPr="006110CF">
              <w:rPr>
                <w:b/>
              </w:rPr>
              <w:t>.05.2025 года 09:00 (Московское время)</w:t>
            </w:r>
          </w:p>
          <w:p w14:paraId="7875A175" w14:textId="64AA937C" w:rsidR="00F57E4B" w:rsidRPr="006110CF" w:rsidRDefault="00F57E4B" w:rsidP="00B74441">
            <w:pPr>
              <w:spacing w:after="0"/>
            </w:pPr>
            <w:r w:rsidRPr="006110CF">
              <w:t>Победителем закупки в электронной форме признается участник закупки, сделавший наименьшее предложение о цене и заявка к</w:t>
            </w:r>
            <w:r w:rsidRPr="006110CF">
              <w:t>о</w:t>
            </w:r>
            <w:r w:rsidRPr="006110CF">
              <w:t>торого не была отклонена по результатам рассмотрения заявок на участие закупки в электронной форме.</w:t>
            </w:r>
          </w:p>
        </w:tc>
      </w:tr>
      <w:tr w:rsidR="00F57E4B" w:rsidRPr="00DE4FDA" w14:paraId="5CB936ED" w14:textId="77777777" w:rsidTr="00762547">
        <w:tc>
          <w:tcPr>
            <w:tcW w:w="2978" w:type="dxa"/>
          </w:tcPr>
          <w:p w14:paraId="05D36318" w14:textId="6B63F9A3" w:rsidR="00F57E4B" w:rsidRPr="00DE4FDA" w:rsidRDefault="00F57E4B" w:rsidP="002615A4">
            <w:pPr>
              <w:spacing w:after="0"/>
            </w:pPr>
          </w:p>
        </w:tc>
        <w:tc>
          <w:tcPr>
            <w:tcW w:w="7036" w:type="dxa"/>
          </w:tcPr>
          <w:p w14:paraId="198D4C6A" w14:textId="57441EF1" w:rsidR="00F57E4B" w:rsidRPr="006110CF" w:rsidRDefault="00F57E4B" w:rsidP="00B74441">
            <w:pPr>
              <w:shd w:val="clear" w:color="auto" w:fill="FFFFFF"/>
              <w:spacing w:after="0"/>
            </w:pPr>
          </w:p>
        </w:tc>
      </w:tr>
      <w:tr w:rsidR="00F57E4B" w:rsidRPr="00DE4FDA" w14:paraId="6E8A2DE0" w14:textId="77777777" w:rsidTr="00762547">
        <w:tc>
          <w:tcPr>
            <w:tcW w:w="2978" w:type="dxa"/>
          </w:tcPr>
          <w:p w14:paraId="487D19AF" w14:textId="77777777" w:rsidR="00F57E4B" w:rsidRPr="00DE4FDA" w:rsidRDefault="00F57E4B" w:rsidP="002615A4">
            <w:pPr>
              <w:spacing w:after="0"/>
            </w:pPr>
            <w:r w:rsidRPr="00DE4FDA">
              <w:t>Требования к участникам закупки</w:t>
            </w:r>
          </w:p>
        </w:tc>
        <w:tc>
          <w:tcPr>
            <w:tcW w:w="7036" w:type="dxa"/>
          </w:tcPr>
          <w:p w14:paraId="2FA18629" w14:textId="77777777" w:rsidR="00F57E4B" w:rsidRPr="006110CF" w:rsidRDefault="00F57E4B" w:rsidP="00DB298D">
            <w:pPr>
              <w:spacing w:after="0"/>
              <w:rPr>
                <w:rFonts w:eastAsia="Calibri"/>
              </w:rPr>
            </w:pPr>
            <w:proofErr w:type="gramStart"/>
            <w:r w:rsidRPr="006110CF">
              <w:rPr>
                <w:rFonts w:eastAsia="Calibri"/>
              </w:rPr>
              <w:t xml:space="preserve">Участник закупки – </w:t>
            </w:r>
            <w:r w:rsidRPr="006110CF">
              <w:rPr>
                <w:rFonts w:eastAsia="Calibri"/>
                <w:shd w:val="clear" w:color="auto" w:fill="FFFFFF"/>
              </w:rPr>
              <w:t>юридическое лицо или несколько юридич</w:t>
            </w:r>
            <w:r w:rsidRPr="006110CF">
              <w:rPr>
                <w:rFonts w:eastAsia="Calibri"/>
                <w:shd w:val="clear" w:color="auto" w:fill="FFFFFF"/>
              </w:rPr>
              <w:t>е</w:t>
            </w:r>
            <w:r w:rsidRPr="006110CF">
              <w:rPr>
                <w:rFonts w:eastAsia="Calibri"/>
                <w:shd w:val="clear" w:color="auto" w:fill="FFFFFF"/>
              </w:rPr>
              <w:t>ских лиц, выступающих на стороне одного участника закупки, независимо от организационно-правовой формы, формы со</w:t>
            </w:r>
            <w:r w:rsidRPr="006110CF">
              <w:rPr>
                <w:rFonts w:eastAsia="Calibri"/>
                <w:shd w:val="clear" w:color="auto" w:fill="FFFFFF"/>
              </w:rPr>
              <w:t>б</w:t>
            </w:r>
            <w:r w:rsidRPr="006110CF">
              <w:rPr>
                <w:rFonts w:eastAsia="Calibri"/>
                <w:shd w:val="clear" w:color="auto" w:fill="FFFFFF"/>
              </w:rPr>
              <w:t>ственности, места нахождения и места происхождения капитала либо любое физическое лицо или несколько физических лиц, в</w:t>
            </w:r>
            <w:r w:rsidRPr="006110CF">
              <w:rPr>
                <w:rFonts w:eastAsia="Calibri"/>
                <w:shd w:val="clear" w:color="auto" w:fill="FFFFFF"/>
              </w:rPr>
              <w:t>ы</w:t>
            </w:r>
            <w:r w:rsidRPr="006110CF">
              <w:rPr>
                <w:rFonts w:eastAsia="Calibri"/>
                <w:shd w:val="clear" w:color="auto" w:fill="FFFFFF"/>
              </w:rPr>
              <w:t>ступающих на стороне одного участника закупки, в том числе индивидуальный предприниматель или несколько индивидуал</w:t>
            </w:r>
            <w:r w:rsidRPr="006110CF">
              <w:rPr>
                <w:rFonts w:eastAsia="Calibri"/>
                <w:shd w:val="clear" w:color="auto" w:fill="FFFFFF"/>
              </w:rPr>
              <w:t>ь</w:t>
            </w:r>
            <w:r w:rsidRPr="006110CF">
              <w:rPr>
                <w:rFonts w:eastAsia="Calibri"/>
                <w:shd w:val="clear" w:color="auto" w:fill="FFFFFF"/>
              </w:rPr>
              <w:t>ных предпринимателей, выступающих на стороне одного учас</w:t>
            </w:r>
            <w:r w:rsidRPr="006110CF">
              <w:rPr>
                <w:rFonts w:eastAsia="Calibri"/>
                <w:shd w:val="clear" w:color="auto" w:fill="FFFFFF"/>
              </w:rPr>
              <w:t>т</w:t>
            </w:r>
            <w:r w:rsidRPr="006110CF">
              <w:rPr>
                <w:rFonts w:eastAsia="Calibri"/>
                <w:shd w:val="clear" w:color="auto" w:fill="FFFFFF"/>
              </w:rPr>
              <w:t>ника закупки, которые соответствуют требованиям, установле</w:t>
            </w:r>
            <w:r w:rsidRPr="006110CF">
              <w:rPr>
                <w:rFonts w:eastAsia="Calibri"/>
                <w:shd w:val="clear" w:color="auto" w:fill="FFFFFF"/>
              </w:rPr>
              <w:t>н</w:t>
            </w:r>
            <w:r w:rsidRPr="006110CF">
              <w:rPr>
                <w:rFonts w:eastAsia="Calibri"/>
                <w:shd w:val="clear" w:color="auto" w:fill="FFFFFF"/>
              </w:rPr>
              <w:t>ным заказчиком</w:t>
            </w:r>
            <w:proofErr w:type="gramEnd"/>
            <w:r w:rsidRPr="006110CF">
              <w:rPr>
                <w:rFonts w:eastAsia="Calibri"/>
                <w:shd w:val="clear" w:color="auto" w:fill="FFFFFF"/>
              </w:rPr>
              <w:t xml:space="preserve"> в соответствии с положением о закупке,</w:t>
            </w:r>
            <w:r w:rsidRPr="006110CF">
              <w:rPr>
                <w:rFonts w:eastAsia="Calibri"/>
              </w:rPr>
              <w:t xml:space="preserve"> прете</w:t>
            </w:r>
            <w:r w:rsidRPr="006110CF">
              <w:rPr>
                <w:rFonts w:eastAsia="Calibri"/>
              </w:rPr>
              <w:t>н</w:t>
            </w:r>
            <w:r w:rsidRPr="006110CF">
              <w:rPr>
                <w:rFonts w:eastAsia="Calibri"/>
              </w:rPr>
              <w:t>дующие на заключение договора.</w:t>
            </w:r>
          </w:p>
          <w:p w14:paraId="62A49E0C" w14:textId="77777777" w:rsidR="00F57E4B" w:rsidRPr="006110CF" w:rsidRDefault="00F57E4B" w:rsidP="00DB298D">
            <w:pPr>
              <w:spacing w:after="0"/>
            </w:pPr>
            <w:r w:rsidRPr="006110CF">
              <w:t>1. Общеобязательные требования к участникам закупок:</w:t>
            </w:r>
          </w:p>
          <w:p w14:paraId="60501351" w14:textId="425274CF" w:rsidR="00F57E4B" w:rsidRPr="006110CF" w:rsidRDefault="00F57E4B" w:rsidP="00DB298D">
            <w:pPr>
              <w:spacing w:after="0"/>
            </w:pPr>
            <w:r w:rsidRPr="006110CF">
              <w:t>1) соответствие участника осуществления закупки требованиям, устанавливаемым в соответствии с законодательством Росси</w:t>
            </w:r>
            <w:r w:rsidRPr="006110CF">
              <w:t>й</w:t>
            </w:r>
            <w:r w:rsidRPr="006110CF">
              <w:t>ской Федерации к лицам, осуществляющим поставки товаров, выполнение работ, оказание услуг, являющихся предметом то</w:t>
            </w:r>
            <w:r w:rsidRPr="006110CF">
              <w:t>р</w:t>
            </w:r>
            <w:r w:rsidRPr="006110CF">
              <w:t>гов</w:t>
            </w:r>
            <w:bookmarkStart w:id="1" w:name="_GoBack"/>
            <w:bookmarkEnd w:id="1"/>
            <w:r w:rsidRPr="006110CF">
              <w:t>;</w:t>
            </w:r>
          </w:p>
          <w:p w14:paraId="7B01E5E9" w14:textId="77777777" w:rsidR="00F57E4B" w:rsidRPr="006110CF" w:rsidRDefault="00F57E4B" w:rsidP="00DB298D">
            <w:pPr>
              <w:spacing w:after="0"/>
            </w:pPr>
            <w:r w:rsidRPr="006110CF">
              <w:t xml:space="preserve">2) </w:t>
            </w:r>
            <w:proofErr w:type="spellStart"/>
            <w:r w:rsidRPr="006110CF">
              <w:t>непроведение</w:t>
            </w:r>
            <w:proofErr w:type="spellEnd"/>
            <w:r w:rsidRPr="006110CF">
              <w:t xml:space="preserve"> ликвидации участника осуществления закупки - юридического лица и отсутствие решения арбитражного суда о признании участника осуществления закупки - юридического л</w:t>
            </w:r>
            <w:r w:rsidRPr="006110CF">
              <w:t>и</w:t>
            </w:r>
            <w:r w:rsidRPr="006110CF">
              <w:t>ца, индивидуального предпринимателя банкротом и об открытии конкурсного производства;</w:t>
            </w:r>
          </w:p>
          <w:p w14:paraId="12DE1388" w14:textId="77777777" w:rsidR="00F57E4B" w:rsidRPr="006110CF" w:rsidRDefault="00F57E4B" w:rsidP="00DB298D">
            <w:pPr>
              <w:spacing w:after="0"/>
            </w:pPr>
            <w:r w:rsidRPr="006110CF">
              <w:t xml:space="preserve">3) </w:t>
            </w:r>
            <w:proofErr w:type="spellStart"/>
            <w:r w:rsidRPr="006110CF">
              <w:t>неприостановление</w:t>
            </w:r>
            <w:proofErr w:type="spellEnd"/>
            <w:r w:rsidRPr="006110CF">
              <w:t xml:space="preserve"> деятельности участника осуществления закупки в порядке, предусмотренном Кодексом Российской Ф</w:t>
            </w:r>
            <w:r w:rsidRPr="006110CF">
              <w:t>е</w:t>
            </w:r>
            <w:r w:rsidRPr="006110CF">
              <w:t>дерации об административных правонарушениях, на день подачи заявки на участие в конкурсе или заявки на участие в аукционе;</w:t>
            </w:r>
          </w:p>
          <w:p w14:paraId="6CA013DB" w14:textId="77777777" w:rsidR="00F57E4B" w:rsidRPr="006110CF" w:rsidRDefault="00F57E4B" w:rsidP="00DB298D">
            <w:pPr>
              <w:spacing w:after="0"/>
            </w:pPr>
            <w:r w:rsidRPr="006110CF">
              <w:t xml:space="preserve">4) отсутствие у участника осуществления закупок задолженности по начисленным налогам, сборам и иным обязательным платежам в бюджеты любого уровня или государственные внебюджетные </w:t>
            </w:r>
            <w:r w:rsidRPr="006110CF">
              <w:lastRenderedPageBreak/>
              <w:t>фонды за прошедший календарный год, размер которой прев</w:t>
            </w:r>
            <w:r w:rsidRPr="006110CF">
              <w:t>ы</w:t>
            </w:r>
            <w:r w:rsidRPr="006110CF">
              <w:t>шает двадцать пять процентов балансовой стоимости активов участника, осуществления закупок по данным бухгалтерской о</w:t>
            </w:r>
            <w:r w:rsidRPr="006110CF">
              <w:t>т</w:t>
            </w:r>
            <w:r w:rsidRPr="006110CF">
              <w:t>четности за последний завершенный отчетный период. Участник осуществления закупок считается соответствующим установле</w:t>
            </w:r>
            <w:r w:rsidRPr="006110CF">
              <w:t>н</w:t>
            </w:r>
            <w:r w:rsidRPr="006110CF">
              <w:t>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w:t>
            </w:r>
            <w:r w:rsidRPr="006110CF">
              <w:t>а</w:t>
            </w:r>
            <w:r w:rsidRPr="006110CF">
              <w:t>явки на участие в конкурсе или заявки на участие в аукционе не принято.</w:t>
            </w:r>
          </w:p>
          <w:p w14:paraId="5A9A5A61" w14:textId="21DCD343" w:rsidR="00F57E4B" w:rsidRPr="006110CF" w:rsidRDefault="00F57E4B" w:rsidP="00E01C3F">
            <w:pPr>
              <w:pStyle w:val="a5"/>
              <w:jc w:val="both"/>
              <w:rPr>
                <w:szCs w:val="24"/>
              </w:rPr>
            </w:pPr>
          </w:p>
        </w:tc>
      </w:tr>
      <w:tr w:rsidR="00F57E4B" w:rsidRPr="00B21391" w14:paraId="7E328498" w14:textId="77777777" w:rsidTr="00E01C3F">
        <w:tc>
          <w:tcPr>
            <w:tcW w:w="2978" w:type="dxa"/>
          </w:tcPr>
          <w:p w14:paraId="6E07C774" w14:textId="77777777" w:rsidR="00F57E4B" w:rsidRPr="00257FDA" w:rsidRDefault="00F57E4B" w:rsidP="00735DD8">
            <w:pPr>
              <w:spacing w:after="0"/>
            </w:pPr>
            <w:r w:rsidRPr="00257FDA">
              <w:lastRenderedPageBreak/>
              <w:t>Обеспечение договора</w:t>
            </w:r>
          </w:p>
          <w:p w14:paraId="52BCB446" w14:textId="7F815795" w:rsidR="00F57E4B" w:rsidRPr="00257FDA" w:rsidRDefault="00F57E4B" w:rsidP="00735DD8">
            <w:pPr>
              <w:spacing w:after="0"/>
            </w:pPr>
          </w:p>
        </w:tc>
        <w:tc>
          <w:tcPr>
            <w:tcW w:w="7036" w:type="dxa"/>
          </w:tcPr>
          <w:p w14:paraId="5448353C" w14:textId="76A65F1C" w:rsidR="00F57E4B" w:rsidRPr="006110CF" w:rsidRDefault="00F57E4B" w:rsidP="002623DD">
            <w:pPr>
              <w:pStyle w:val="2"/>
              <w:jc w:val="both"/>
              <w:rPr>
                <w:b w:val="0"/>
                <w:sz w:val="24"/>
                <w:szCs w:val="28"/>
              </w:rPr>
            </w:pPr>
            <w:r w:rsidRPr="006110CF">
              <w:rPr>
                <w:b w:val="0"/>
                <w:sz w:val="24"/>
                <w:szCs w:val="28"/>
              </w:rPr>
              <w:t>Обеспечение исполнения Договора предоставляется на срок и</w:t>
            </w:r>
            <w:r w:rsidRPr="006110CF">
              <w:rPr>
                <w:b w:val="0"/>
                <w:sz w:val="24"/>
                <w:szCs w:val="28"/>
              </w:rPr>
              <w:t>с</w:t>
            </w:r>
            <w:r w:rsidRPr="006110CF">
              <w:rPr>
                <w:b w:val="0"/>
                <w:sz w:val="24"/>
                <w:szCs w:val="28"/>
              </w:rPr>
              <w:t>полнения обязательств по Договору.</w:t>
            </w:r>
          </w:p>
          <w:p w14:paraId="4F11DE7F" w14:textId="29D9F772" w:rsidR="00F57E4B" w:rsidRPr="006110CF" w:rsidRDefault="00F57E4B" w:rsidP="002B0941">
            <w:r w:rsidRPr="006110CF">
              <w:t>В случае не предоставления участником закупки, с которым з</w:t>
            </w:r>
            <w:r w:rsidRPr="006110CF">
              <w:t>а</w:t>
            </w:r>
            <w:r w:rsidRPr="006110CF">
              <w:t>ключается договор, обеспечения исполнения договора в срок, установленный для заключения договора, такой участник счит</w:t>
            </w:r>
            <w:r w:rsidRPr="006110CF">
              <w:t>а</w:t>
            </w:r>
            <w:r w:rsidRPr="006110CF">
              <w:t>ется уклонившимся от заключения договора.</w:t>
            </w:r>
          </w:p>
          <w:p w14:paraId="2C5CC65C" w14:textId="75BFA5CA" w:rsidR="000937FF" w:rsidRPr="006110CF" w:rsidRDefault="000937FF" w:rsidP="002623DD"/>
        </w:tc>
      </w:tr>
      <w:tr w:rsidR="00F57E4B" w:rsidRPr="00DE4FDA" w14:paraId="406A47B6" w14:textId="77777777" w:rsidTr="00762547">
        <w:tc>
          <w:tcPr>
            <w:tcW w:w="2978" w:type="dxa"/>
          </w:tcPr>
          <w:p w14:paraId="37302A8E" w14:textId="77777777" w:rsidR="00F57E4B" w:rsidRPr="00257FDA" w:rsidRDefault="00F57E4B" w:rsidP="002615A4">
            <w:pPr>
              <w:spacing w:after="0"/>
            </w:pPr>
            <w:r w:rsidRPr="00257FDA">
              <w:t>Заключение договора с победителем закупки</w:t>
            </w:r>
          </w:p>
        </w:tc>
        <w:tc>
          <w:tcPr>
            <w:tcW w:w="7036" w:type="dxa"/>
          </w:tcPr>
          <w:p w14:paraId="4DDD5DF4" w14:textId="7C7CC9FF" w:rsidR="00F57E4B" w:rsidRPr="006110CF" w:rsidRDefault="00F57E4B" w:rsidP="005C53E7">
            <w:pPr>
              <w:spacing w:after="0"/>
            </w:pPr>
            <w:r w:rsidRPr="006110CF">
              <w:t>Заказчик предлагает победителю закупки заключить договор и направляет победителю проект договора, который заключается в сроки, предусмотренных Положением о порядке проведения з</w:t>
            </w:r>
            <w:r w:rsidRPr="006110CF">
              <w:t>а</w:t>
            </w:r>
            <w:r w:rsidRPr="006110CF">
              <w:t>купок товаров, работ, услуг для нужд общества с ограниченной ответственностью «</w:t>
            </w:r>
            <w:proofErr w:type="spellStart"/>
            <w:r w:rsidRPr="006110CF">
              <w:t>Экосфера</w:t>
            </w:r>
            <w:proofErr w:type="spellEnd"/>
            <w:r w:rsidRPr="006110CF">
              <w:t>-Ч».</w:t>
            </w:r>
          </w:p>
        </w:tc>
      </w:tr>
      <w:tr w:rsidR="00F57E4B" w:rsidRPr="00DE4FDA" w14:paraId="0FD618F2" w14:textId="77777777" w:rsidTr="00762547">
        <w:tc>
          <w:tcPr>
            <w:tcW w:w="2978" w:type="dxa"/>
          </w:tcPr>
          <w:p w14:paraId="0EDAC704" w14:textId="18CE28F1" w:rsidR="00F57E4B" w:rsidRPr="00257FDA" w:rsidRDefault="00F57E4B" w:rsidP="002615A4">
            <w:pPr>
              <w:spacing w:after="0"/>
            </w:pPr>
            <w:r>
              <w:t>Сведения о процедуре проведения закупки</w:t>
            </w:r>
          </w:p>
        </w:tc>
        <w:tc>
          <w:tcPr>
            <w:tcW w:w="7036" w:type="dxa"/>
          </w:tcPr>
          <w:p w14:paraId="7A1196E0" w14:textId="6812D773" w:rsidR="00F57E4B" w:rsidRPr="006110CF" w:rsidRDefault="00F57E4B" w:rsidP="00F57E4B">
            <w:pPr>
              <w:spacing w:after="0"/>
            </w:pPr>
            <w:r>
              <w:t>Процедура проведения закупки не является конкурсом, либо ау</w:t>
            </w:r>
            <w:r>
              <w:t>к</w:t>
            </w:r>
            <w:r>
              <w:t>ционом на право заключить договор, не регулируется статьями 447 - 149 части первой Гражданского кодекса Российской Фед</w:t>
            </w:r>
            <w:r>
              <w:t>е</w:t>
            </w:r>
            <w:r>
              <w:t>рации. Эта процедура также не является публичным конкурсом и не регулируются статьями 1057 - 1061 части второй Гражданск</w:t>
            </w:r>
            <w:r>
              <w:t>о</w:t>
            </w:r>
            <w:r>
              <w:t>го кодекса Российской Федерации. Проведение закупки не накл</w:t>
            </w:r>
            <w:r>
              <w:t>а</w:t>
            </w:r>
            <w:r>
              <w:t>дывает на Организацию соответствующего объема гражданско-правовых обязательств по обязательному заключению договора с победителем или иным участником</w:t>
            </w:r>
          </w:p>
        </w:tc>
      </w:tr>
      <w:tr w:rsidR="00F57E4B" w:rsidRPr="00DE4FDA" w14:paraId="0A2A5D25" w14:textId="77777777" w:rsidTr="00484542">
        <w:trPr>
          <w:trHeight w:val="70"/>
        </w:trPr>
        <w:tc>
          <w:tcPr>
            <w:tcW w:w="2978" w:type="dxa"/>
          </w:tcPr>
          <w:p w14:paraId="484DE470" w14:textId="3F12EBCA" w:rsidR="00F57E4B" w:rsidRPr="00257FDA" w:rsidRDefault="00F57E4B" w:rsidP="00F47170">
            <w:pPr>
              <w:spacing w:after="0"/>
            </w:pPr>
            <w:r w:rsidRPr="00257FDA">
              <w:t>Приложения к докумен</w:t>
            </w:r>
            <w:r w:rsidRPr="00257FDA">
              <w:softHyphen/>
              <w:t>тации</w:t>
            </w:r>
          </w:p>
        </w:tc>
        <w:tc>
          <w:tcPr>
            <w:tcW w:w="7036" w:type="dxa"/>
          </w:tcPr>
          <w:p w14:paraId="51AF21D8" w14:textId="77777777" w:rsidR="00F57E4B" w:rsidRPr="00EA2308" w:rsidRDefault="00F57E4B" w:rsidP="00EA2308">
            <w:pPr>
              <w:pStyle w:val="a7"/>
              <w:numPr>
                <w:ilvl w:val="0"/>
                <w:numId w:val="2"/>
              </w:numPr>
              <w:spacing w:after="0"/>
              <w:ind w:left="41" w:hanging="36"/>
              <w:rPr>
                <w:b/>
              </w:rPr>
            </w:pPr>
            <w:r w:rsidRPr="006110CF">
              <w:t>Техническое задание</w:t>
            </w:r>
          </w:p>
          <w:p w14:paraId="715C25D5" w14:textId="2A843DA1" w:rsidR="00F57E4B" w:rsidRPr="00EA2308" w:rsidRDefault="00F57E4B" w:rsidP="00EA2308">
            <w:pPr>
              <w:pStyle w:val="a7"/>
              <w:numPr>
                <w:ilvl w:val="0"/>
                <w:numId w:val="2"/>
              </w:numPr>
              <w:spacing w:after="0"/>
              <w:ind w:left="41" w:hanging="36"/>
              <w:rPr>
                <w:b/>
              </w:rPr>
            </w:pPr>
            <w:r w:rsidRPr="00EA2308">
              <w:t xml:space="preserve">Обоснование начальной </w:t>
            </w:r>
            <w:r>
              <w:t>(максимальной) цены договора</w:t>
            </w:r>
          </w:p>
          <w:p w14:paraId="3156590C" w14:textId="77245383" w:rsidR="00F57E4B" w:rsidRPr="00EA2308" w:rsidRDefault="00F57E4B" w:rsidP="00EA2308">
            <w:pPr>
              <w:pStyle w:val="a7"/>
              <w:numPr>
                <w:ilvl w:val="0"/>
                <w:numId w:val="2"/>
              </w:numPr>
              <w:spacing w:after="0"/>
              <w:ind w:left="41" w:hanging="36"/>
              <w:rPr>
                <w:b/>
              </w:rPr>
            </w:pPr>
            <w:r w:rsidRPr="00EA2308">
              <w:t>Форма заявки на участие в закупке в электронной форме</w:t>
            </w:r>
          </w:p>
          <w:p w14:paraId="6FA91F74" w14:textId="7305DC1C" w:rsidR="00F57E4B" w:rsidRPr="00EA2308" w:rsidRDefault="00F57E4B" w:rsidP="00EA2308">
            <w:pPr>
              <w:pStyle w:val="a7"/>
              <w:numPr>
                <w:ilvl w:val="0"/>
                <w:numId w:val="2"/>
              </w:numPr>
              <w:spacing w:after="0"/>
              <w:ind w:left="41" w:hanging="36"/>
            </w:pPr>
            <w:r w:rsidRPr="00EA2308">
              <w:t>Проект договора поставки  транспортного средства</w:t>
            </w:r>
          </w:p>
          <w:p w14:paraId="2F5C7CBE" w14:textId="689EDB77" w:rsidR="00F57E4B" w:rsidRPr="006110CF" w:rsidRDefault="00F57E4B" w:rsidP="00EA2308">
            <w:pPr>
              <w:spacing w:after="0"/>
            </w:pPr>
          </w:p>
        </w:tc>
      </w:tr>
    </w:tbl>
    <w:p w14:paraId="1643F8EF" w14:textId="77777777" w:rsidR="00832C1C" w:rsidRPr="00DE4FDA" w:rsidRDefault="00832C1C" w:rsidP="00BB330A">
      <w:pPr>
        <w:rPr>
          <w:sz w:val="16"/>
          <w:szCs w:val="16"/>
        </w:rPr>
      </w:pPr>
    </w:p>
    <w:sectPr w:rsidR="00832C1C" w:rsidRPr="00DE4FDA" w:rsidSect="00F57E4B">
      <w:pgSz w:w="11906" w:h="16838"/>
      <w:pgMar w:top="783"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B4392"/>
    <w:multiLevelType w:val="hybridMultilevel"/>
    <w:tmpl w:val="D186AC1A"/>
    <w:lvl w:ilvl="0" w:tplc="C98ED5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D9764C"/>
    <w:multiLevelType w:val="hybridMultilevel"/>
    <w:tmpl w:val="92BCC670"/>
    <w:lvl w:ilvl="0" w:tplc="2E143BC6">
      <w:start w:val="1"/>
      <w:numFmt w:val="decimal"/>
      <w:lvlText w:val="%1."/>
      <w:lvlJc w:val="left"/>
      <w:pPr>
        <w:ind w:left="1494" w:hanging="360"/>
      </w:pPr>
      <w:rPr>
        <w:rFonts w:cs="Times New Roman" w:hint="default"/>
        <w:b w:val="0"/>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2">
    <w:nsid w:val="3A6C6FDD"/>
    <w:multiLevelType w:val="hybridMultilevel"/>
    <w:tmpl w:val="F0209692"/>
    <w:lvl w:ilvl="0" w:tplc="6CB4C3F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5ED7A84"/>
    <w:multiLevelType w:val="hybridMultilevel"/>
    <w:tmpl w:val="D2E096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EFA"/>
    <w:rsid w:val="000101EA"/>
    <w:rsid w:val="000217B8"/>
    <w:rsid w:val="00026837"/>
    <w:rsid w:val="00026FC4"/>
    <w:rsid w:val="00027694"/>
    <w:rsid w:val="00044D98"/>
    <w:rsid w:val="00057857"/>
    <w:rsid w:val="000636C8"/>
    <w:rsid w:val="00064DC1"/>
    <w:rsid w:val="00080BA3"/>
    <w:rsid w:val="000828A5"/>
    <w:rsid w:val="000836E4"/>
    <w:rsid w:val="00087F88"/>
    <w:rsid w:val="000937FF"/>
    <w:rsid w:val="000975E6"/>
    <w:rsid w:val="000A4EFA"/>
    <w:rsid w:val="000B3F5C"/>
    <w:rsid w:val="000B6F61"/>
    <w:rsid w:val="000C3E63"/>
    <w:rsid w:val="000D7B89"/>
    <w:rsid w:val="00132507"/>
    <w:rsid w:val="001540AE"/>
    <w:rsid w:val="00174FAB"/>
    <w:rsid w:val="00182E4E"/>
    <w:rsid w:val="001854F4"/>
    <w:rsid w:val="00192E83"/>
    <w:rsid w:val="001B220A"/>
    <w:rsid w:val="001E60C6"/>
    <w:rsid w:val="001E626C"/>
    <w:rsid w:val="0020477B"/>
    <w:rsid w:val="002103D3"/>
    <w:rsid w:val="00242A08"/>
    <w:rsid w:val="00251D34"/>
    <w:rsid w:val="0025305F"/>
    <w:rsid w:val="00257FDA"/>
    <w:rsid w:val="002615A4"/>
    <w:rsid w:val="002623DD"/>
    <w:rsid w:val="002709AB"/>
    <w:rsid w:val="002919E8"/>
    <w:rsid w:val="002A2BF8"/>
    <w:rsid w:val="002B0941"/>
    <w:rsid w:val="002D141F"/>
    <w:rsid w:val="002D2896"/>
    <w:rsid w:val="00312BB4"/>
    <w:rsid w:val="00317492"/>
    <w:rsid w:val="0033617F"/>
    <w:rsid w:val="003418D2"/>
    <w:rsid w:val="00347CE4"/>
    <w:rsid w:val="0036500A"/>
    <w:rsid w:val="003D2B6A"/>
    <w:rsid w:val="003D52B8"/>
    <w:rsid w:val="00431FDD"/>
    <w:rsid w:val="00434B87"/>
    <w:rsid w:val="00441ED3"/>
    <w:rsid w:val="004606FA"/>
    <w:rsid w:val="00484542"/>
    <w:rsid w:val="0048480D"/>
    <w:rsid w:val="00487087"/>
    <w:rsid w:val="0049168F"/>
    <w:rsid w:val="004E754C"/>
    <w:rsid w:val="004F0388"/>
    <w:rsid w:val="004F50B3"/>
    <w:rsid w:val="00514120"/>
    <w:rsid w:val="005154C3"/>
    <w:rsid w:val="00551CB3"/>
    <w:rsid w:val="00560174"/>
    <w:rsid w:val="005A2CE7"/>
    <w:rsid w:val="005B0727"/>
    <w:rsid w:val="005B0E0D"/>
    <w:rsid w:val="005B38F3"/>
    <w:rsid w:val="005C53E7"/>
    <w:rsid w:val="005D1C38"/>
    <w:rsid w:val="005D22C3"/>
    <w:rsid w:val="005D4FA0"/>
    <w:rsid w:val="005D7F02"/>
    <w:rsid w:val="005E1251"/>
    <w:rsid w:val="005E1DB4"/>
    <w:rsid w:val="005F7639"/>
    <w:rsid w:val="006110CF"/>
    <w:rsid w:val="00614B29"/>
    <w:rsid w:val="00617291"/>
    <w:rsid w:val="0066002E"/>
    <w:rsid w:val="00663F3B"/>
    <w:rsid w:val="006912A3"/>
    <w:rsid w:val="006A18F3"/>
    <w:rsid w:val="006B0398"/>
    <w:rsid w:val="006D34AB"/>
    <w:rsid w:val="006D6808"/>
    <w:rsid w:val="006F2C39"/>
    <w:rsid w:val="0070368C"/>
    <w:rsid w:val="00703E4C"/>
    <w:rsid w:val="00716701"/>
    <w:rsid w:val="00735DD8"/>
    <w:rsid w:val="00762547"/>
    <w:rsid w:val="0076352E"/>
    <w:rsid w:val="00771DCB"/>
    <w:rsid w:val="0077304E"/>
    <w:rsid w:val="00773B38"/>
    <w:rsid w:val="00781301"/>
    <w:rsid w:val="007952B1"/>
    <w:rsid w:val="007A6442"/>
    <w:rsid w:val="007C23A6"/>
    <w:rsid w:val="007D2D8F"/>
    <w:rsid w:val="007D520A"/>
    <w:rsid w:val="007F04D1"/>
    <w:rsid w:val="00810497"/>
    <w:rsid w:val="008131D3"/>
    <w:rsid w:val="0081755F"/>
    <w:rsid w:val="008267B2"/>
    <w:rsid w:val="00832C1C"/>
    <w:rsid w:val="00842847"/>
    <w:rsid w:val="00846FF5"/>
    <w:rsid w:val="00847A22"/>
    <w:rsid w:val="0085553D"/>
    <w:rsid w:val="00864F84"/>
    <w:rsid w:val="00876FE1"/>
    <w:rsid w:val="00897983"/>
    <w:rsid w:val="008A0E3D"/>
    <w:rsid w:val="008A7098"/>
    <w:rsid w:val="008B3334"/>
    <w:rsid w:val="008D4FD8"/>
    <w:rsid w:val="008D69AD"/>
    <w:rsid w:val="008E1174"/>
    <w:rsid w:val="008E148E"/>
    <w:rsid w:val="00910D68"/>
    <w:rsid w:val="00913F43"/>
    <w:rsid w:val="00930D9A"/>
    <w:rsid w:val="00940B10"/>
    <w:rsid w:val="00944A6D"/>
    <w:rsid w:val="0095240A"/>
    <w:rsid w:val="00990A0F"/>
    <w:rsid w:val="009C455F"/>
    <w:rsid w:val="009E3EF5"/>
    <w:rsid w:val="009F0A7E"/>
    <w:rsid w:val="009F7A5F"/>
    <w:rsid w:val="00A04831"/>
    <w:rsid w:val="00A1097C"/>
    <w:rsid w:val="00A21FFE"/>
    <w:rsid w:val="00A2686F"/>
    <w:rsid w:val="00A4444A"/>
    <w:rsid w:val="00A52997"/>
    <w:rsid w:val="00A760A0"/>
    <w:rsid w:val="00A91179"/>
    <w:rsid w:val="00A91B97"/>
    <w:rsid w:val="00AC1DC0"/>
    <w:rsid w:val="00AC3FE9"/>
    <w:rsid w:val="00AC4500"/>
    <w:rsid w:val="00AC72D1"/>
    <w:rsid w:val="00AD352A"/>
    <w:rsid w:val="00AD5CBE"/>
    <w:rsid w:val="00AE661C"/>
    <w:rsid w:val="00B02214"/>
    <w:rsid w:val="00B0619B"/>
    <w:rsid w:val="00B32E71"/>
    <w:rsid w:val="00B64AB0"/>
    <w:rsid w:val="00B673CA"/>
    <w:rsid w:val="00B74441"/>
    <w:rsid w:val="00B827B5"/>
    <w:rsid w:val="00B92560"/>
    <w:rsid w:val="00BA32EB"/>
    <w:rsid w:val="00BB1596"/>
    <w:rsid w:val="00BB330A"/>
    <w:rsid w:val="00BD35C5"/>
    <w:rsid w:val="00C035A7"/>
    <w:rsid w:val="00C04BA8"/>
    <w:rsid w:val="00C113AF"/>
    <w:rsid w:val="00C12679"/>
    <w:rsid w:val="00C1769B"/>
    <w:rsid w:val="00C65519"/>
    <w:rsid w:val="00C67039"/>
    <w:rsid w:val="00C72EF4"/>
    <w:rsid w:val="00C76051"/>
    <w:rsid w:val="00C82916"/>
    <w:rsid w:val="00C96D0F"/>
    <w:rsid w:val="00CA0D36"/>
    <w:rsid w:val="00CA3848"/>
    <w:rsid w:val="00CB2FA5"/>
    <w:rsid w:val="00CB4411"/>
    <w:rsid w:val="00CD229C"/>
    <w:rsid w:val="00CE3B6C"/>
    <w:rsid w:val="00CF6C8A"/>
    <w:rsid w:val="00D12F52"/>
    <w:rsid w:val="00D15C69"/>
    <w:rsid w:val="00D17E31"/>
    <w:rsid w:val="00D217AD"/>
    <w:rsid w:val="00D3335C"/>
    <w:rsid w:val="00D35094"/>
    <w:rsid w:val="00D471E6"/>
    <w:rsid w:val="00D55DEA"/>
    <w:rsid w:val="00D974E2"/>
    <w:rsid w:val="00DA2082"/>
    <w:rsid w:val="00DA4A02"/>
    <w:rsid w:val="00DA7A2B"/>
    <w:rsid w:val="00DB298D"/>
    <w:rsid w:val="00DC2703"/>
    <w:rsid w:val="00DD6012"/>
    <w:rsid w:val="00DE4FDA"/>
    <w:rsid w:val="00DE5547"/>
    <w:rsid w:val="00DE7693"/>
    <w:rsid w:val="00DE7A9E"/>
    <w:rsid w:val="00DF0116"/>
    <w:rsid w:val="00DF1E51"/>
    <w:rsid w:val="00DF69BE"/>
    <w:rsid w:val="00E01C3F"/>
    <w:rsid w:val="00E06547"/>
    <w:rsid w:val="00E20660"/>
    <w:rsid w:val="00E26595"/>
    <w:rsid w:val="00E26642"/>
    <w:rsid w:val="00E41B73"/>
    <w:rsid w:val="00E42E9E"/>
    <w:rsid w:val="00EA2308"/>
    <w:rsid w:val="00EA7B25"/>
    <w:rsid w:val="00EC4F2E"/>
    <w:rsid w:val="00F301A2"/>
    <w:rsid w:val="00F302E0"/>
    <w:rsid w:val="00F47170"/>
    <w:rsid w:val="00F57E4B"/>
    <w:rsid w:val="00F66DF2"/>
    <w:rsid w:val="00F76EE1"/>
    <w:rsid w:val="00F91395"/>
    <w:rsid w:val="00F973E6"/>
    <w:rsid w:val="00FC235D"/>
    <w:rsid w:val="00FD1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698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E4E"/>
    <w:pPr>
      <w:spacing w:after="60"/>
      <w:jc w:val="both"/>
    </w:pPr>
    <w:rPr>
      <w:rFonts w:ascii="Times New Roman" w:eastAsia="Times New Roman" w:hAnsi="Times New Roman"/>
      <w:sz w:val="24"/>
      <w:szCs w:val="24"/>
    </w:rPr>
  </w:style>
  <w:style w:type="paragraph" w:styleId="1">
    <w:name w:val="heading 1"/>
    <w:basedOn w:val="a"/>
    <w:next w:val="a"/>
    <w:link w:val="10"/>
    <w:uiPriority w:val="99"/>
    <w:qFormat/>
    <w:locked/>
    <w:rsid w:val="007952B1"/>
    <w:pPr>
      <w:keepNext/>
      <w:keepLines/>
      <w:tabs>
        <w:tab w:val="num" w:pos="0"/>
      </w:tabs>
      <w:suppressAutoHyphens/>
      <w:spacing w:before="600" w:after="240" w:line="288" w:lineRule="auto"/>
      <w:jc w:val="center"/>
      <w:outlineLvl w:val="0"/>
    </w:pPr>
    <w:rPr>
      <w:rFonts w:ascii="Arial" w:eastAsia="Calibri" w:hAnsi="Arial"/>
      <w:b/>
      <w:bCs/>
      <w:kern w:val="28"/>
      <w:sz w:val="36"/>
      <w:szCs w:val="40"/>
    </w:rPr>
  </w:style>
  <w:style w:type="paragraph" w:styleId="2">
    <w:name w:val="heading 2"/>
    <w:basedOn w:val="a"/>
    <w:next w:val="a"/>
    <w:link w:val="20"/>
    <w:uiPriority w:val="99"/>
    <w:qFormat/>
    <w:rsid w:val="00182E4E"/>
    <w:pPr>
      <w:keepNext/>
      <w:jc w:val="center"/>
      <w:outlineLvl w:val="1"/>
    </w:pPr>
    <w:rPr>
      <w:b/>
      <w:sz w:val="30"/>
      <w:szCs w:val="20"/>
    </w:rPr>
  </w:style>
  <w:style w:type="paragraph" w:styleId="3">
    <w:name w:val="heading 3"/>
    <w:basedOn w:val="a"/>
    <w:next w:val="a"/>
    <w:link w:val="30"/>
    <w:semiHidden/>
    <w:unhideWhenUsed/>
    <w:qFormat/>
    <w:locked/>
    <w:rsid w:val="002623D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0C12"/>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9"/>
    <w:locked/>
    <w:rsid w:val="00182E4E"/>
    <w:rPr>
      <w:rFonts w:ascii="Times New Roman" w:hAnsi="Times New Roman" w:cs="Times New Roman"/>
      <w:b/>
      <w:sz w:val="20"/>
      <w:szCs w:val="20"/>
      <w:lang w:eastAsia="ru-RU"/>
    </w:rPr>
  </w:style>
  <w:style w:type="table" w:styleId="a3">
    <w:name w:val="Table Grid"/>
    <w:basedOn w:val="a1"/>
    <w:uiPriority w:val="99"/>
    <w:rsid w:val="00182E4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182E4E"/>
    <w:rPr>
      <w:rFonts w:cs="Times New Roman"/>
      <w:color w:val="0000FF"/>
      <w:u w:val="single"/>
    </w:rPr>
  </w:style>
  <w:style w:type="paragraph" w:styleId="a5">
    <w:name w:val="No Spacing"/>
    <w:link w:val="a6"/>
    <w:uiPriority w:val="99"/>
    <w:qFormat/>
    <w:rsid w:val="00182E4E"/>
    <w:rPr>
      <w:rFonts w:ascii="Times New Roman" w:hAnsi="Times New Roman"/>
      <w:sz w:val="24"/>
    </w:rPr>
  </w:style>
  <w:style w:type="character" w:customStyle="1" w:styleId="a6">
    <w:name w:val="Без интервала Знак"/>
    <w:link w:val="a5"/>
    <w:uiPriority w:val="99"/>
    <w:locked/>
    <w:rsid w:val="00182E4E"/>
    <w:rPr>
      <w:rFonts w:ascii="Times New Roman" w:hAnsi="Times New Roman"/>
      <w:sz w:val="22"/>
      <w:lang w:eastAsia="ru-RU"/>
    </w:rPr>
  </w:style>
  <w:style w:type="paragraph" w:customStyle="1" w:styleId="Style1">
    <w:name w:val="Style1"/>
    <w:basedOn w:val="a"/>
    <w:uiPriority w:val="99"/>
    <w:rsid w:val="00A91179"/>
    <w:pPr>
      <w:widowControl w:val="0"/>
      <w:autoSpaceDE w:val="0"/>
      <w:autoSpaceDN w:val="0"/>
      <w:adjustRightInd w:val="0"/>
      <w:spacing w:after="0" w:line="319" w:lineRule="exact"/>
      <w:jc w:val="left"/>
    </w:pPr>
  </w:style>
  <w:style w:type="paragraph" w:customStyle="1" w:styleId="Style12">
    <w:name w:val="Style12"/>
    <w:basedOn w:val="a"/>
    <w:uiPriority w:val="99"/>
    <w:rsid w:val="00A91179"/>
    <w:pPr>
      <w:widowControl w:val="0"/>
      <w:autoSpaceDE w:val="0"/>
      <w:autoSpaceDN w:val="0"/>
      <w:adjustRightInd w:val="0"/>
      <w:spacing w:after="0" w:line="323" w:lineRule="exact"/>
      <w:ind w:firstLine="720"/>
    </w:pPr>
  </w:style>
  <w:style w:type="character" w:customStyle="1" w:styleId="FontStyle66">
    <w:name w:val="Font Style66"/>
    <w:uiPriority w:val="99"/>
    <w:rsid w:val="00A91179"/>
    <w:rPr>
      <w:rFonts w:ascii="Times New Roman" w:hAnsi="Times New Roman"/>
      <w:color w:val="000000"/>
      <w:sz w:val="18"/>
    </w:rPr>
  </w:style>
  <w:style w:type="character" w:customStyle="1" w:styleId="FontStyle71">
    <w:name w:val="Font Style71"/>
    <w:uiPriority w:val="99"/>
    <w:rsid w:val="00A91179"/>
    <w:rPr>
      <w:rFonts w:ascii="Times New Roman" w:hAnsi="Times New Roman"/>
      <w:color w:val="000000"/>
      <w:sz w:val="26"/>
    </w:rPr>
  </w:style>
  <w:style w:type="paragraph" w:styleId="a7">
    <w:name w:val="List Paragraph"/>
    <w:basedOn w:val="a"/>
    <w:uiPriority w:val="34"/>
    <w:qFormat/>
    <w:rsid w:val="00A91179"/>
    <w:pPr>
      <w:ind w:left="720"/>
      <w:contextualSpacing/>
    </w:pPr>
  </w:style>
  <w:style w:type="paragraph" w:styleId="a8">
    <w:name w:val="Balloon Text"/>
    <w:basedOn w:val="a"/>
    <w:link w:val="a9"/>
    <w:uiPriority w:val="99"/>
    <w:semiHidden/>
    <w:rsid w:val="00847A22"/>
    <w:pPr>
      <w:spacing w:after="0"/>
    </w:pPr>
    <w:rPr>
      <w:rFonts w:ascii="Segoe UI" w:hAnsi="Segoe UI" w:cs="Segoe UI"/>
      <w:sz w:val="18"/>
      <w:szCs w:val="18"/>
    </w:rPr>
  </w:style>
  <w:style w:type="character" w:customStyle="1" w:styleId="a9">
    <w:name w:val="Текст выноски Знак"/>
    <w:basedOn w:val="a0"/>
    <w:link w:val="a8"/>
    <w:uiPriority w:val="99"/>
    <w:semiHidden/>
    <w:locked/>
    <w:rsid w:val="00847A22"/>
    <w:rPr>
      <w:rFonts w:ascii="Segoe UI" w:hAnsi="Segoe UI" w:cs="Segoe UI"/>
      <w:sz w:val="18"/>
      <w:szCs w:val="18"/>
      <w:lang w:eastAsia="ru-RU"/>
    </w:rPr>
  </w:style>
  <w:style w:type="character" w:customStyle="1" w:styleId="g20sa6b">
    <w:name w:val="g20sa6b"/>
    <w:basedOn w:val="a0"/>
    <w:uiPriority w:val="99"/>
    <w:rsid w:val="00C72EF4"/>
    <w:rPr>
      <w:rFonts w:cs="Times New Roman"/>
    </w:rPr>
  </w:style>
  <w:style w:type="paragraph" w:customStyle="1" w:styleId="-3">
    <w:name w:val="Пункт-3"/>
    <w:basedOn w:val="a"/>
    <w:uiPriority w:val="99"/>
    <w:rsid w:val="007952B1"/>
    <w:pPr>
      <w:tabs>
        <w:tab w:val="left" w:pos="1701"/>
        <w:tab w:val="num" w:pos="1844"/>
      </w:tabs>
      <w:spacing w:after="0" w:line="288" w:lineRule="auto"/>
      <w:ind w:firstLine="567"/>
    </w:pPr>
    <w:rPr>
      <w:rFonts w:eastAsia="Calibri"/>
      <w:sz w:val="28"/>
      <w:szCs w:val="28"/>
    </w:rPr>
  </w:style>
  <w:style w:type="paragraph" w:customStyle="1" w:styleId="-4">
    <w:name w:val="Пункт-4"/>
    <w:basedOn w:val="a"/>
    <w:uiPriority w:val="99"/>
    <w:rsid w:val="007952B1"/>
    <w:pPr>
      <w:tabs>
        <w:tab w:val="num" w:pos="1701"/>
      </w:tabs>
      <w:spacing w:after="0" w:line="288" w:lineRule="auto"/>
      <w:ind w:firstLine="567"/>
    </w:pPr>
    <w:rPr>
      <w:rFonts w:eastAsia="Calibri"/>
      <w:sz w:val="28"/>
      <w:szCs w:val="28"/>
    </w:rPr>
  </w:style>
  <w:style w:type="paragraph" w:customStyle="1" w:styleId="-5">
    <w:name w:val="Пункт-5"/>
    <w:basedOn w:val="a"/>
    <w:uiPriority w:val="99"/>
    <w:rsid w:val="007952B1"/>
    <w:pPr>
      <w:tabs>
        <w:tab w:val="num" w:pos="1701"/>
      </w:tabs>
      <w:spacing w:after="0" w:line="288" w:lineRule="auto"/>
      <w:ind w:firstLine="567"/>
    </w:pPr>
    <w:rPr>
      <w:rFonts w:eastAsia="Calibri"/>
      <w:sz w:val="28"/>
      <w:szCs w:val="28"/>
    </w:rPr>
  </w:style>
  <w:style w:type="paragraph" w:customStyle="1" w:styleId="-6">
    <w:name w:val="Пункт-6"/>
    <w:basedOn w:val="a"/>
    <w:uiPriority w:val="99"/>
    <w:rsid w:val="007952B1"/>
    <w:pPr>
      <w:tabs>
        <w:tab w:val="num" w:pos="1702"/>
      </w:tabs>
      <w:spacing w:after="0" w:line="288" w:lineRule="auto"/>
      <w:ind w:left="1" w:firstLine="567"/>
    </w:pPr>
    <w:rPr>
      <w:rFonts w:eastAsia="Calibri"/>
      <w:sz w:val="28"/>
      <w:szCs w:val="28"/>
    </w:rPr>
  </w:style>
  <w:style w:type="paragraph" w:customStyle="1" w:styleId="-7">
    <w:name w:val="Пункт-7"/>
    <w:basedOn w:val="a"/>
    <w:uiPriority w:val="99"/>
    <w:rsid w:val="007952B1"/>
    <w:pPr>
      <w:tabs>
        <w:tab w:val="num" w:pos="1701"/>
      </w:tabs>
      <w:spacing w:after="0" w:line="288" w:lineRule="auto"/>
      <w:ind w:firstLine="567"/>
    </w:pPr>
    <w:rPr>
      <w:rFonts w:eastAsia="Calibri"/>
      <w:sz w:val="28"/>
      <w:szCs w:val="28"/>
    </w:rPr>
  </w:style>
  <w:style w:type="paragraph" w:customStyle="1" w:styleId="ConsPlusNormal">
    <w:name w:val="ConsPlusNormal"/>
    <w:uiPriority w:val="99"/>
    <w:rsid w:val="00551CB3"/>
    <w:pPr>
      <w:widowControl w:val="0"/>
      <w:autoSpaceDE w:val="0"/>
      <w:autoSpaceDN w:val="0"/>
      <w:adjustRightInd w:val="0"/>
      <w:ind w:firstLine="720"/>
    </w:pPr>
    <w:rPr>
      <w:rFonts w:ascii="Arial" w:hAnsi="Arial" w:cs="Arial"/>
      <w:sz w:val="20"/>
      <w:szCs w:val="20"/>
    </w:rPr>
  </w:style>
  <w:style w:type="character" w:customStyle="1" w:styleId="aa">
    <w:name w:val="Нет"/>
    <w:uiPriority w:val="99"/>
    <w:rsid w:val="00551CB3"/>
  </w:style>
  <w:style w:type="paragraph" w:styleId="a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c"/>
    <w:rsid w:val="00F76EE1"/>
    <w:pPr>
      <w:spacing w:after="0"/>
      <w:ind w:firstLine="709"/>
    </w:pPr>
    <w:rPr>
      <w:rFonts w:eastAsia="MS Mincho"/>
      <w:sz w:val="26"/>
      <w:lang w:val="x-none" w:eastAsia="x-none"/>
    </w:rPr>
  </w:style>
  <w:style w:type="character" w:customStyle="1" w:styleId="ac">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b"/>
    <w:rsid w:val="00F76EE1"/>
    <w:rPr>
      <w:rFonts w:ascii="Times New Roman" w:eastAsia="MS Mincho" w:hAnsi="Times New Roman"/>
      <w:sz w:val="26"/>
      <w:szCs w:val="24"/>
      <w:lang w:val="x-none" w:eastAsia="x-none"/>
    </w:rPr>
  </w:style>
  <w:style w:type="character" w:customStyle="1" w:styleId="30">
    <w:name w:val="Заголовок 3 Знак"/>
    <w:basedOn w:val="a0"/>
    <w:link w:val="3"/>
    <w:semiHidden/>
    <w:rsid w:val="002623DD"/>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E4E"/>
    <w:pPr>
      <w:spacing w:after="60"/>
      <w:jc w:val="both"/>
    </w:pPr>
    <w:rPr>
      <w:rFonts w:ascii="Times New Roman" w:eastAsia="Times New Roman" w:hAnsi="Times New Roman"/>
      <w:sz w:val="24"/>
      <w:szCs w:val="24"/>
    </w:rPr>
  </w:style>
  <w:style w:type="paragraph" w:styleId="1">
    <w:name w:val="heading 1"/>
    <w:basedOn w:val="a"/>
    <w:next w:val="a"/>
    <w:link w:val="10"/>
    <w:uiPriority w:val="99"/>
    <w:qFormat/>
    <w:locked/>
    <w:rsid w:val="007952B1"/>
    <w:pPr>
      <w:keepNext/>
      <w:keepLines/>
      <w:tabs>
        <w:tab w:val="num" w:pos="0"/>
      </w:tabs>
      <w:suppressAutoHyphens/>
      <w:spacing w:before="600" w:after="240" w:line="288" w:lineRule="auto"/>
      <w:jc w:val="center"/>
      <w:outlineLvl w:val="0"/>
    </w:pPr>
    <w:rPr>
      <w:rFonts w:ascii="Arial" w:eastAsia="Calibri" w:hAnsi="Arial"/>
      <w:b/>
      <w:bCs/>
      <w:kern w:val="28"/>
      <w:sz w:val="36"/>
      <w:szCs w:val="40"/>
    </w:rPr>
  </w:style>
  <w:style w:type="paragraph" w:styleId="2">
    <w:name w:val="heading 2"/>
    <w:basedOn w:val="a"/>
    <w:next w:val="a"/>
    <w:link w:val="20"/>
    <w:uiPriority w:val="99"/>
    <w:qFormat/>
    <w:rsid w:val="00182E4E"/>
    <w:pPr>
      <w:keepNext/>
      <w:jc w:val="center"/>
      <w:outlineLvl w:val="1"/>
    </w:pPr>
    <w:rPr>
      <w:b/>
      <w:sz w:val="30"/>
      <w:szCs w:val="20"/>
    </w:rPr>
  </w:style>
  <w:style w:type="paragraph" w:styleId="3">
    <w:name w:val="heading 3"/>
    <w:basedOn w:val="a"/>
    <w:next w:val="a"/>
    <w:link w:val="30"/>
    <w:semiHidden/>
    <w:unhideWhenUsed/>
    <w:qFormat/>
    <w:locked/>
    <w:rsid w:val="002623D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0C12"/>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9"/>
    <w:locked/>
    <w:rsid w:val="00182E4E"/>
    <w:rPr>
      <w:rFonts w:ascii="Times New Roman" w:hAnsi="Times New Roman" w:cs="Times New Roman"/>
      <w:b/>
      <w:sz w:val="20"/>
      <w:szCs w:val="20"/>
      <w:lang w:eastAsia="ru-RU"/>
    </w:rPr>
  </w:style>
  <w:style w:type="table" w:styleId="a3">
    <w:name w:val="Table Grid"/>
    <w:basedOn w:val="a1"/>
    <w:uiPriority w:val="99"/>
    <w:rsid w:val="00182E4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182E4E"/>
    <w:rPr>
      <w:rFonts w:cs="Times New Roman"/>
      <w:color w:val="0000FF"/>
      <w:u w:val="single"/>
    </w:rPr>
  </w:style>
  <w:style w:type="paragraph" w:styleId="a5">
    <w:name w:val="No Spacing"/>
    <w:link w:val="a6"/>
    <w:uiPriority w:val="99"/>
    <w:qFormat/>
    <w:rsid w:val="00182E4E"/>
    <w:rPr>
      <w:rFonts w:ascii="Times New Roman" w:hAnsi="Times New Roman"/>
      <w:sz w:val="24"/>
    </w:rPr>
  </w:style>
  <w:style w:type="character" w:customStyle="1" w:styleId="a6">
    <w:name w:val="Без интервала Знак"/>
    <w:link w:val="a5"/>
    <w:uiPriority w:val="99"/>
    <w:locked/>
    <w:rsid w:val="00182E4E"/>
    <w:rPr>
      <w:rFonts w:ascii="Times New Roman" w:hAnsi="Times New Roman"/>
      <w:sz w:val="22"/>
      <w:lang w:eastAsia="ru-RU"/>
    </w:rPr>
  </w:style>
  <w:style w:type="paragraph" w:customStyle="1" w:styleId="Style1">
    <w:name w:val="Style1"/>
    <w:basedOn w:val="a"/>
    <w:uiPriority w:val="99"/>
    <w:rsid w:val="00A91179"/>
    <w:pPr>
      <w:widowControl w:val="0"/>
      <w:autoSpaceDE w:val="0"/>
      <w:autoSpaceDN w:val="0"/>
      <w:adjustRightInd w:val="0"/>
      <w:spacing w:after="0" w:line="319" w:lineRule="exact"/>
      <w:jc w:val="left"/>
    </w:pPr>
  </w:style>
  <w:style w:type="paragraph" w:customStyle="1" w:styleId="Style12">
    <w:name w:val="Style12"/>
    <w:basedOn w:val="a"/>
    <w:uiPriority w:val="99"/>
    <w:rsid w:val="00A91179"/>
    <w:pPr>
      <w:widowControl w:val="0"/>
      <w:autoSpaceDE w:val="0"/>
      <w:autoSpaceDN w:val="0"/>
      <w:adjustRightInd w:val="0"/>
      <w:spacing w:after="0" w:line="323" w:lineRule="exact"/>
      <w:ind w:firstLine="720"/>
    </w:pPr>
  </w:style>
  <w:style w:type="character" w:customStyle="1" w:styleId="FontStyle66">
    <w:name w:val="Font Style66"/>
    <w:uiPriority w:val="99"/>
    <w:rsid w:val="00A91179"/>
    <w:rPr>
      <w:rFonts w:ascii="Times New Roman" w:hAnsi="Times New Roman"/>
      <w:color w:val="000000"/>
      <w:sz w:val="18"/>
    </w:rPr>
  </w:style>
  <w:style w:type="character" w:customStyle="1" w:styleId="FontStyle71">
    <w:name w:val="Font Style71"/>
    <w:uiPriority w:val="99"/>
    <w:rsid w:val="00A91179"/>
    <w:rPr>
      <w:rFonts w:ascii="Times New Roman" w:hAnsi="Times New Roman"/>
      <w:color w:val="000000"/>
      <w:sz w:val="26"/>
    </w:rPr>
  </w:style>
  <w:style w:type="paragraph" w:styleId="a7">
    <w:name w:val="List Paragraph"/>
    <w:basedOn w:val="a"/>
    <w:uiPriority w:val="34"/>
    <w:qFormat/>
    <w:rsid w:val="00A91179"/>
    <w:pPr>
      <w:ind w:left="720"/>
      <w:contextualSpacing/>
    </w:pPr>
  </w:style>
  <w:style w:type="paragraph" w:styleId="a8">
    <w:name w:val="Balloon Text"/>
    <w:basedOn w:val="a"/>
    <w:link w:val="a9"/>
    <w:uiPriority w:val="99"/>
    <w:semiHidden/>
    <w:rsid w:val="00847A22"/>
    <w:pPr>
      <w:spacing w:after="0"/>
    </w:pPr>
    <w:rPr>
      <w:rFonts w:ascii="Segoe UI" w:hAnsi="Segoe UI" w:cs="Segoe UI"/>
      <w:sz w:val="18"/>
      <w:szCs w:val="18"/>
    </w:rPr>
  </w:style>
  <w:style w:type="character" w:customStyle="1" w:styleId="a9">
    <w:name w:val="Текст выноски Знак"/>
    <w:basedOn w:val="a0"/>
    <w:link w:val="a8"/>
    <w:uiPriority w:val="99"/>
    <w:semiHidden/>
    <w:locked/>
    <w:rsid w:val="00847A22"/>
    <w:rPr>
      <w:rFonts w:ascii="Segoe UI" w:hAnsi="Segoe UI" w:cs="Segoe UI"/>
      <w:sz w:val="18"/>
      <w:szCs w:val="18"/>
      <w:lang w:eastAsia="ru-RU"/>
    </w:rPr>
  </w:style>
  <w:style w:type="character" w:customStyle="1" w:styleId="g20sa6b">
    <w:name w:val="g20sa6b"/>
    <w:basedOn w:val="a0"/>
    <w:uiPriority w:val="99"/>
    <w:rsid w:val="00C72EF4"/>
    <w:rPr>
      <w:rFonts w:cs="Times New Roman"/>
    </w:rPr>
  </w:style>
  <w:style w:type="paragraph" w:customStyle="1" w:styleId="-3">
    <w:name w:val="Пункт-3"/>
    <w:basedOn w:val="a"/>
    <w:uiPriority w:val="99"/>
    <w:rsid w:val="007952B1"/>
    <w:pPr>
      <w:tabs>
        <w:tab w:val="left" w:pos="1701"/>
        <w:tab w:val="num" w:pos="1844"/>
      </w:tabs>
      <w:spacing w:after="0" w:line="288" w:lineRule="auto"/>
      <w:ind w:firstLine="567"/>
    </w:pPr>
    <w:rPr>
      <w:rFonts w:eastAsia="Calibri"/>
      <w:sz w:val="28"/>
      <w:szCs w:val="28"/>
    </w:rPr>
  </w:style>
  <w:style w:type="paragraph" w:customStyle="1" w:styleId="-4">
    <w:name w:val="Пункт-4"/>
    <w:basedOn w:val="a"/>
    <w:uiPriority w:val="99"/>
    <w:rsid w:val="007952B1"/>
    <w:pPr>
      <w:tabs>
        <w:tab w:val="num" w:pos="1701"/>
      </w:tabs>
      <w:spacing w:after="0" w:line="288" w:lineRule="auto"/>
      <w:ind w:firstLine="567"/>
    </w:pPr>
    <w:rPr>
      <w:rFonts w:eastAsia="Calibri"/>
      <w:sz w:val="28"/>
      <w:szCs w:val="28"/>
    </w:rPr>
  </w:style>
  <w:style w:type="paragraph" w:customStyle="1" w:styleId="-5">
    <w:name w:val="Пункт-5"/>
    <w:basedOn w:val="a"/>
    <w:uiPriority w:val="99"/>
    <w:rsid w:val="007952B1"/>
    <w:pPr>
      <w:tabs>
        <w:tab w:val="num" w:pos="1701"/>
      </w:tabs>
      <w:spacing w:after="0" w:line="288" w:lineRule="auto"/>
      <w:ind w:firstLine="567"/>
    </w:pPr>
    <w:rPr>
      <w:rFonts w:eastAsia="Calibri"/>
      <w:sz w:val="28"/>
      <w:szCs w:val="28"/>
    </w:rPr>
  </w:style>
  <w:style w:type="paragraph" w:customStyle="1" w:styleId="-6">
    <w:name w:val="Пункт-6"/>
    <w:basedOn w:val="a"/>
    <w:uiPriority w:val="99"/>
    <w:rsid w:val="007952B1"/>
    <w:pPr>
      <w:tabs>
        <w:tab w:val="num" w:pos="1702"/>
      </w:tabs>
      <w:spacing w:after="0" w:line="288" w:lineRule="auto"/>
      <w:ind w:left="1" w:firstLine="567"/>
    </w:pPr>
    <w:rPr>
      <w:rFonts w:eastAsia="Calibri"/>
      <w:sz w:val="28"/>
      <w:szCs w:val="28"/>
    </w:rPr>
  </w:style>
  <w:style w:type="paragraph" w:customStyle="1" w:styleId="-7">
    <w:name w:val="Пункт-7"/>
    <w:basedOn w:val="a"/>
    <w:uiPriority w:val="99"/>
    <w:rsid w:val="007952B1"/>
    <w:pPr>
      <w:tabs>
        <w:tab w:val="num" w:pos="1701"/>
      </w:tabs>
      <w:spacing w:after="0" w:line="288" w:lineRule="auto"/>
      <w:ind w:firstLine="567"/>
    </w:pPr>
    <w:rPr>
      <w:rFonts w:eastAsia="Calibri"/>
      <w:sz w:val="28"/>
      <w:szCs w:val="28"/>
    </w:rPr>
  </w:style>
  <w:style w:type="paragraph" w:customStyle="1" w:styleId="ConsPlusNormal">
    <w:name w:val="ConsPlusNormal"/>
    <w:uiPriority w:val="99"/>
    <w:rsid w:val="00551CB3"/>
    <w:pPr>
      <w:widowControl w:val="0"/>
      <w:autoSpaceDE w:val="0"/>
      <w:autoSpaceDN w:val="0"/>
      <w:adjustRightInd w:val="0"/>
      <w:ind w:firstLine="720"/>
    </w:pPr>
    <w:rPr>
      <w:rFonts w:ascii="Arial" w:hAnsi="Arial" w:cs="Arial"/>
      <w:sz w:val="20"/>
      <w:szCs w:val="20"/>
    </w:rPr>
  </w:style>
  <w:style w:type="character" w:customStyle="1" w:styleId="aa">
    <w:name w:val="Нет"/>
    <w:uiPriority w:val="99"/>
    <w:rsid w:val="00551CB3"/>
  </w:style>
  <w:style w:type="paragraph" w:styleId="a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c"/>
    <w:rsid w:val="00F76EE1"/>
    <w:pPr>
      <w:spacing w:after="0"/>
      <w:ind w:firstLine="709"/>
    </w:pPr>
    <w:rPr>
      <w:rFonts w:eastAsia="MS Mincho"/>
      <w:sz w:val="26"/>
      <w:lang w:val="x-none" w:eastAsia="x-none"/>
    </w:rPr>
  </w:style>
  <w:style w:type="character" w:customStyle="1" w:styleId="ac">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b"/>
    <w:rsid w:val="00F76EE1"/>
    <w:rPr>
      <w:rFonts w:ascii="Times New Roman" w:eastAsia="MS Mincho" w:hAnsi="Times New Roman"/>
      <w:sz w:val="26"/>
      <w:szCs w:val="24"/>
      <w:lang w:val="x-none" w:eastAsia="x-none"/>
    </w:rPr>
  </w:style>
  <w:style w:type="character" w:customStyle="1" w:styleId="30">
    <w:name w:val="Заголовок 3 Знак"/>
    <w:basedOn w:val="a0"/>
    <w:link w:val="3"/>
    <w:semiHidden/>
    <w:rsid w:val="002623DD"/>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51750">
      <w:bodyDiv w:val="1"/>
      <w:marLeft w:val="0"/>
      <w:marRight w:val="0"/>
      <w:marTop w:val="0"/>
      <w:marBottom w:val="0"/>
      <w:divBdr>
        <w:top w:val="none" w:sz="0" w:space="0" w:color="auto"/>
        <w:left w:val="none" w:sz="0" w:space="0" w:color="auto"/>
        <w:bottom w:val="none" w:sz="0" w:space="0" w:color="auto"/>
        <w:right w:val="none" w:sz="0" w:space="0" w:color="auto"/>
      </w:divBdr>
    </w:div>
    <w:div w:id="244264056">
      <w:bodyDiv w:val="1"/>
      <w:marLeft w:val="0"/>
      <w:marRight w:val="0"/>
      <w:marTop w:val="0"/>
      <w:marBottom w:val="0"/>
      <w:divBdr>
        <w:top w:val="none" w:sz="0" w:space="0" w:color="auto"/>
        <w:left w:val="none" w:sz="0" w:space="0" w:color="auto"/>
        <w:bottom w:val="none" w:sz="0" w:space="0" w:color="auto"/>
        <w:right w:val="none" w:sz="0" w:space="0" w:color="auto"/>
      </w:divBdr>
      <w:divsChild>
        <w:div w:id="727461194">
          <w:marLeft w:val="0"/>
          <w:marRight w:val="0"/>
          <w:marTop w:val="0"/>
          <w:marBottom w:val="0"/>
          <w:divBdr>
            <w:top w:val="none" w:sz="0" w:space="0" w:color="auto"/>
            <w:left w:val="none" w:sz="0" w:space="0" w:color="auto"/>
            <w:bottom w:val="none" w:sz="0" w:space="0" w:color="auto"/>
            <w:right w:val="none" w:sz="0" w:space="0" w:color="auto"/>
          </w:divBdr>
        </w:div>
      </w:divsChild>
    </w:div>
    <w:div w:id="332025439">
      <w:bodyDiv w:val="1"/>
      <w:marLeft w:val="0"/>
      <w:marRight w:val="0"/>
      <w:marTop w:val="0"/>
      <w:marBottom w:val="0"/>
      <w:divBdr>
        <w:top w:val="none" w:sz="0" w:space="0" w:color="auto"/>
        <w:left w:val="none" w:sz="0" w:space="0" w:color="auto"/>
        <w:bottom w:val="none" w:sz="0" w:space="0" w:color="auto"/>
        <w:right w:val="none" w:sz="0" w:space="0" w:color="auto"/>
      </w:divBdr>
    </w:div>
    <w:div w:id="447552251">
      <w:bodyDiv w:val="1"/>
      <w:marLeft w:val="0"/>
      <w:marRight w:val="0"/>
      <w:marTop w:val="0"/>
      <w:marBottom w:val="0"/>
      <w:divBdr>
        <w:top w:val="none" w:sz="0" w:space="0" w:color="auto"/>
        <w:left w:val="none" w:sz="0" w:space="0" w:color="auto"/>
        <w:bottom w:val="none" w:sz="0" w:space="0" w:color="auto"/>
        <w:right w:val="none" w:sz="0" w:space="0" w:color="auto"/>
      </w:divBdr>
      <w:divsChild>
        <w:div w:id="1905027714">
          <w:marLeft w:val="0"/>
          <w:marRight w:val="0"/>
          <w:marTop w:val="0"/>
          <w:marBottom w:val="0"/>
          <w:divBdr>
            <w:top w:val="none" w:sz="0" w:space="0" w:color="auto"/>
            <w:left w:val="none" w:sz="0" w:space="0" w:color="auto"/>
            <w:bottom w:val="none" w:sz="0" w:space="0" w:color="auto"/>
            <w:right w:val="none" w:sz="0" w:space="0" w:color="auto"/>
          </w:divBdr>
          <w:divsChild>
            <w:div w:id="1972512003">
              <w:marLeft w:val="0"/>
              <w:marRight w:val="0"/>
              <w:marTop w:val="0"/>
              <w:marBottom w:val="0"/>
              <w:divBdr>
                <w:top w:val="none" w:sz="0" w:space="0" w:color="auto"/>
                <w:left w:val="none" w:sz="0" w:space="0" w:color="auto"/>
                <w:bottom w:val="none" w:sz="0" w:space="0" w:color="auto"/>
                <w:right w:val="none" w:sz="0" w:space="0" w:color="auto"/>
              </w:divBdr>
            </w:div>
            <w:div w:id="179825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6917">
      <w:bodyDiv w:val="1"/>
      <w:marLeft w:val="0"/>
      <w:marRight w:val="0"/>
      <w:marTop w:val="0"/>
      <w:marBottom w:val="0"/>
      <w:divBdr>
        <w:top w:val="none" w:sz="0" w:space="0" w:color="auto"/>
        <w:left w:val="none" w:sz="0" w:space="0" w:color="auto"/>
        <w:bottom w:val="none" w:sz="0" w:space="0" w:color="auto"/>
        <w:right w:val="none" w:sz="0" w:space="0" w:color="auto"/>
      </w:divBdr>
    </w:div>
    <w:div w:id="1241059123">
      <w:marLeft w:val="0"/>
      <w:marRight w:val="0"/>
      <w:marTop w:val="0"/>
      <w:marBottom w:val="0"/>
      <w:divBdr>
        <w:top w:val="none" w:sz="0" w:space="0" w:color="auto"/>
        <w:left w:val="none" w:sz="0" w:space="0" w:color="auto"/>
        <w:bottom w:val="none" w:sz="0" w:space="0" w:color="auto"/>
        <w:right w:val="none" w:sz="0" w:space="0" w:color="auto"/>
      </w:divBdr>
    </w:div>
    <w:div w:id="1241059124">
      <w:marLeft w:val="0"/>
      <w:marRight w:val="0"/>
      <w:marTop w:val="0"/>
      <w:marBottom w:val="0"/>
      <w:divBdr>
        <w:top w:val="none" w:sz="0" w:space="0" w:color="auto"/>
        <w:left w:val="none" w:sz="0" w:space="0" w:color="auto"/>
        <w:bottom w:val="none" w:sz="0" w:space="0" w:color="auto"/>
        <w:right w:val="none" w:sz="0" w:space="0" w:color="auto"/>
      </w:divBdr>
    </w:div>
    <w:div w:id="1241059125">
      <w:marLeft w:val="0"/>
      <w:marRight w:val="0"/>
      <w:marTop w:val="0"/>
      <w:marBottom w:val="0"/>
      <w:divBdr>
        <w:top w:val="none" w:sz="0" w:space="0" w:color="auto"/>
        <w:left w:val="none" w:sz="0" w:space="0" w:color="auto"/>
        <w:bottom w:val="none" w:sz="0" w:space="0" w:color="auto"/>
        <w:right w:val="none" w:sz="0" w:space="0" w:color="auto"/>
      </w:divBdr>
    </w:div>
    <w:div w:id="131722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B813E-D753-4E1C-98AA-AD6A1CE79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1035</Words>
  <Characters>5904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User44</cp:lastModifiedBy>
  <cp:revision>3</cp:revision>
  <cp:lastPrinted>2025-04-24T11:33:00Z</cp:lastPrinted>
  <dcterms:created xsi:type="dcterms:W3CDTF">2025-05-06T10:28:00Z</dcterms:created>
  <dcterms:modified xsi:type="dcterms:W3CDTF">2025-05-06T10:49:00Z</dcterms:modified>
</cp:coreProperties>
</file>